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ind w:right="678"/>
        <w:jc w:val="right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ПРИЛОЖЕНИЕ 1</w:t>
      </w:r>
    </w:p>
    <w:p w14:paraId="0B000000">
      <w:pPr>
        <w:ind/>
        <w:jc w:val="center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СВЕДЕНИЯ ОБ</w:t>
      </w:r>
      <w:r>
        <w:rPr>
          <w:rFonts w:ascii="Arial" w:hAnsi="Arial"/>
          <w:b w:val="1"/>
          <w:i w:val="1"/>
          <w:sz w:val="20"/>
        </w:rPr>
        <w:t xml:space="preserve"> ОБЪЕКТ</w:t>
      </w:r>
      <w:r>
        <w:rPr>
          <w:rFonts w:ascii="Arial" w:hAnsi="Arial"/>
          <w:b w:val="1"/>
          <w:i w:val="1"/>
          <w:sz w:val="20"/>
        </w:rPr>
        <w:t>Е</w:t>
      </w:r>
      <w:r>
        <w:rPr>
          <w:rFonts w:ascii="Arial" w:hAnsi="Arial"/>
          <w:b w:val="1"/>
          <w:i w:val="1"/>
          <w:sz w:val="20"/>
        </w:rPr>
        <w:t xml:space="preserve"> ЗАКУПКИ</w:t>
      </w:r>
    </w:p>
    <w:p w14:paraId="0C000000">
      <w:pPr>
        <w:ind/>
        <w:jc w:val="center"/>
        <w:rPr>
          <w:rFonts w:ascii="Arial" w:hAnsi="Arial"/>
          <w:b w:val="1"/>
          <w:i w:val="1"/>
          <w:sz w:val="20"/>
        </w:rPr>
      </w:pPr>
    </w:p>
    <w:tbl>
      <w:tblPr>
        <w:tblStyle w:val="Style_4"/>
        <w:tblW w:type="auto" w:w="0"/>
        <w:tblInd w:type="dxa" w:w="445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single"/>
          <w:insideV w:color="000000" w:sz="4" w:val="nil"/>
        </w:tblBorders>
        <w:tblLayout w:type="fixed"/>
      </w:tblPr>
      <w:tblGrid>
        <w:gridCol w:w="9065"/>
      </w:tblGrid>
      <w:tr>
        <w:trPr>
          <w:trHeight w:hRule="atLeast" w:val="320"/>
        </w:trPr>
        <w:tc>
          <w:tcPr>
            <w:tcW w:type="dxa" w:w="906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auto" w:val="clear"/>
          </w:tcPr>
          <w:p w14:paraId="0D000000">
            <w:pPr>
              <w:ind w:firstLine="587" w:left="-587"/>
              <w:jc w:val="center"/>
              <w:rPr>
                <w:rFonts w:ascii="Arial" w:hAnsi="Arial"/>
                <w:b w:val="1"/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906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auto" w:val="clear"/>
          </w:tcPr>
          <w:p w14:paraId="0E000000">
            <w:pPr>
              <w:ind w:right="-426"/>
              <w:jc w:val="center"/>
              <w:outlineLvl w:val="0"/>
              <w:rPr>
                <w:rFonts w:ascii="Arial" w:hAnsi="Arial"/>
                <w:b w:val="1"/>
                <w:i w:val="1"/>
                <w:sz w:val="20"/>
              </w:rPr>
            </w:pPr>
            <w:r>
              <w:rPr>
                <w:rFonts w:ascii="Arial" w:hAnsi="Arial"/>
                <w:i w:val="1"/>
                <w:color w:val="FF0000"/>
                <w:sz w:val="20"/>
              </w:rPr>
              <w:t>(</w:t>
            </w:r>
            <w:r>
              <w:rPr>
                <w:rFonts w:ascii="Arial" w:hAnsi="Arial"/>
                <w:i w:val="1"/>
                <w:color w:val="FF0000"/>
                <w:sz w:val="20"/>
              </w:rPr>
              <w:t>наименование предмета закупки</w:t>
            </w:r>
            <w:r>
              <w:rPr>
                <w:rFonts w:ascii="Arial" w:hAnsi="Arial"/>
                <w:i w:val="1"/>
                <w:color w:val="FF0000"/>
                <w:sz w:val="20"/>
              </w:rPr>
              <w:t>)</w:t>
            </w:r>
          </w:p>
        </w:tc>
      </w:tr>
    </w:tbl>
    <w:p w14:paraId="0F000000">
      <w:pPr>
        <w:ind/>
        <w:jc w:val="center"/>
        <w:rPr>
          <w:rFonts w:ascii="Arial" w:hAnsi="Arial"/>
          <w:b w:val="1"/>
          <w:i w:val="1"/>
          <w:sz w:val="20"/>
        </w:rPr>
      </w:pPr>
    </w:p>
    <w:p w14:paraId="10000000">
      <w:pPr>
        <w:ind w:firstLine="709" w:left="0"/>
        <w:rPr>
          <w:rFonts w:ascii="Arial" w:hAnsi="Arial"/>
          <w:b w:val="1"/>
          <w:color w:val="FF0000"/>
        </w:rPr>
      </w:pPr>
      <w:r>
        <w:rPr>
          <w:rFonts w:ascii="Arial" w:hAnsi="Arial"/>
          <w:b w:val="1"/>
          <w:color w:val="FF0000"/>
        </w:rPr>
        <w:t>Оказание услуг</w:t>
      </w:r>
      <w:r>
        <w:rPr>
          <w:rFonts w:ascii="Arial" w:hAnsi="Arial"/>
          <w:b w:val="1"/>
          <w:color w:val="FF0000"/>
        </w:rPr>
        <w:t>.</w:t>
      </w:r>
    </w:p>
    <w:p w14:paraId="11000000">
      <w:pPr>
        <w:ind w:firstLine="349" w:left="360"/>
        <w:jc w:val="center"/>
        <w:rPr>
          <w:rFonts w:ascii="Arial" w:hAnsi="Arial"/>
          <w:b w:val="1"/>
          <w:sz w:val="20"/>
        </w:rPr>
      </w:pPr>
    </w:p>
    <w:p w14:paraId="12000000">
      <w:pPr>
        <w:ind w:firstLine="349" w:left="360"/>
        <w:jc w:val="center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 xml:space="preserve">1. </w:t>
      </w:r>
      <w:r>
        <w:rPr>
          <w:rFonts w:ascii="Arial" w:hAnsi="Arial"/>
          <w:b w:val="1"/>
          <w:sz w:val="20"/>
        </w:rPr>
        <w:t xml:space="preserve">Требования заказчика к </w:t>
      </w:r>
      <w:r>
        <w:rPr>
          <w:rFonts w:ascii="Arial" w:hAnsi="Arial"/>
          <w:b w:val="1"/>
          <w:sz w:val="20"/>
        </w:rPr>
        <w:t>оказываемым услугам</w:t>
      </w:r>
      <w:r>
        <w:rPr>
          <w:rFonts w:ascii="Arial" w:hAnsi="Arial"/>
          <w:b w:val="1"/>
          <w:sz w:val="20"/>
        </w:rPr>
        <w:t>:</w:t>
      </w:r>
    </w:p>
    <w:p w14:paraId="13000000">
      <w:pPr>
        <w:ind/>
        <w:jc w:val="center"/>
        <w:rPr>
          <w:rFonts w:ascii="Arial" w:hAnsi="Arial"/>
          <w:sz w:val="20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694"/>
        <w:gridCol w:w="1134"/>
        <w:gridCol w:w="1134"/>
        <w:gridCol w:w="708"/>
        <w:gridCol w:w="1276"/>
        <w:gridCol w:w="993"/>
        <w:gridCol w:w="851"/>
      </w:tblGrid>
      <w:tr>
        <w:trPr>
          <w:trHeight w:hRule="atLeast" w:val="86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Наименование объекта закупки  или Перечень подлежащих </w:t>
            </w:r>
            <w:r>
              <w:rPr>
                <w:rFonts w:ascii="Arial" w:hAnsi="Arial"/>
                <w:b w:val="1"/>
                <w:sz w:val="16"/>
              </w:rPr>
              <w:t>оказанию услуг</w:t>
            </w:r>
            <w:r>
              <w:rPr>
                <w:rFonts w:ascii="Arial" w:hAnsi="Arial"/>
                <w:b w:val="1"/>
                <w:sz w:val="16"/>
              </w:rPr>
              <w:t xml:space="preserve">, входящих в состав объекта закупки </w:t>
            </w:r>
            <w:r>
              <w:rPr>
                <w:rFonts w:ascii="Arial" w:hAnsi="Arial"/>
                <w:i w:val="1"/>
                <w:color w:val="FF0000"/>
                <w:sz w:val="16"/>
              </w:rPr>
              <w:t>(в</w:t>
            </w:r>
            <w:r>
              <w:rPr>
                <w:rFonts w:ascii="Arial" w:hAnsi="Arial"/>
                <w:i w:val="1"/>
                <w:color w:val="FF0000"/>
                <w:sz w:val="16"/>
              </w:rPr>
              <w:t>ыб</w:t>
            </w:r>
            <w:r>
              <w:rPr>
                <w:rFonts w:ascii="Arial" w:hAnsi="Arial"/>
                <w:i w:val="1"/>
                <w:color w:val="FF0000"/>
                <w:sz w:val="16"/>
              </w:rPr>
              <w:t>рать нужное)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ОКПД2</w:t>
            </w:r>
            <w:r>
              <w:rPr>
                <w:rFonts w:ascii="Arial" w:hAnsi="Arial"/>
                <w:b w:val="1"/>
                <w:sz w:val="16"/>
              </w:rPr>
              <w:t xml:space="preserve">/ </w:t>
            </w:r>
          </w:p>
          <w:p w14:paraId="17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 кода</w:t>
            </w:r>
            <w:r>
              <w:rPr>
                <w:rFonts w:ascii="Arial" w:hAnsi="Arial"/>
                <w:b w:val="1"/>
                <w:sz w:val="16"/>
              </w:rPr>
              <w:t xml:space="preserve"> ОКПД2</w:t>
            </w:r>
            <w:r>
              <w:rPr>
                <w:rFonts w:ascii="Arial" w:hAnsi="Arial"/>
                <w:b w:val="1"/>
                <w:sz w:val="16"/>
              </w:rPr>
              <w:t>/ кода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измерения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Объем подлежащих </w:t>
            </w:r>
            <w:r>
              <w:rPr>
                <w:rFonts w:ascii="Arial" w:hAnsi="Arial"/>
                <w:b w:val="1"/>
                <w:sz w:val="16"/>
              </w:rPr>
              <w:t>оказанию услуг</w:t>
            </w:r>
            <w:r>
              <w:rPr>
                <w:rFonts w:ascii="Arial" w:hAnsi="Arial"/>
                <w:b w:val="1"/>
                <w:sz w:val="16"/>
              </w:rPr>
              <w:t xml:space="preserve">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Цена за единицу, рублей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Сумма, рублей</w:t>
            </w:r>
          </w:p>
        </w:tc>
      </w:tr>
      <w:tr>
        <w:trPr>
          <w:trHeight w:hRule="atLeast" w:val="7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16"/>
        </w:trPr>
        <w:tc>
          <w:tcPr>
            <w:tcW w:type="dxa" w:w="850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ИТОГО</w:t>
            </w:r>
            <w:r>
              <w:rPr>
                <w:rFonts w:ascii="Arial" w:hAnsi="Arial"/>
                <w:b w:val="1"/>
                <w:color w:val="FF0000"/>
                <w:sz w:val="20"/>
                <w:vertAlign w:val="superscript"/>
              </w:rPr>
              <w:t>6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: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center"/>
              <w:rPr>
                <w:rFonts w:ascii="Arial" w:hAnsi="Arial"/>
                <w:color w:val="FF0000"/>
                <w:sz w:val="20"/>
              </w:rPr>
            </w:pPr>
          </w:p>
        </w:tc>
      </w:tr>
    </w:tbl>
    <w:p w14:paraId="37000000">
      <w:pPr>
        <w:ind/>
        <w:jc w:val="both"/>
        <w:rPr>
          <w:rFonts w:ascii="Arial" w:hAnsi="Arial"/>
          <w:sz w:val="20"/>
        </w:rPr>
      </w:pPr>
    </w:p>
    <w:p w14:paraId="38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</w:t>
      </w:r>
      <w:r>
        <w:rPr>
          <w:rFonts w:ascii="Arial" w:hAnsi="Arial"/>
          <w:i w:val="1"/>
          <w:color w:val="FF0000"/>
          <w:sz w:val="20"/>
        </w:rPr>
        <w:t xml:space="preserve">ри </w:t>
      </w:r>
      <w:r>
        <w:rPr>
          <w:rFonts w:ascii="Arial" w:hAnsi="Arial"/>
          <w:i w:val="1"/>
          <w:color w:val="FF0000"/>
          <w:sz w:val="20"/>
        </w:rPr>
        <w:t>закупке услуг с товаром заполняется следующая таблица</w:t>
      </w:r>
    </w:p>
    <w:p w14:paraId="39000000">
      <w:pPr>
        <w:ind/>
        <w:jc w:val="both"/>
        <w:rPr>
          <w:rFonts w:ascii="Arial" w:hAnsi="Arial"/>
          <w:sz w:val="20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694"/>
        <w:gridCol w:w="1134"/>
        <w:gridCol w:w="1134"/>
        <w:gridCol w:w="708"/>
        <w:gridCol w:w="1276"/>
        <w:gridCol w:w="993"/>
        <w:gridCol w:w="851"/>
      </w:tblGrid>
      <w:tr>
        <w:trPr>
          <w:trHeight w:hRule="atLeast" w:val="86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Перечень подлежащих </w:t>
            </w:r>
            <w:r>
              <w:rPr>
                <w:rFonts w:ascii="Arial" w:hAnsi="Arial"/>
                <w:b w:val="1"/>
                <w:sz w:val="16"/>
              </w:rPr>
              <w:t>оказанию услуг</w:t>
            </w:r>
            <w:r>
              <w:rPr>
                <w:rFonts w:ascii="Arial" w:hAnsi="Arial"/>
                <w:b w:val="1"/>
                <w:sz w:val="16"/>
              </w:rPr>
              <w:t xml:space="preserve"> и товаров, поставляемых при оказании услуг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ОКПД2</w:t>
            </w:r>
            <w:r>
              <w:rPr>
                <w:rFonts w:ascii="Arial" w:hAnsi="Arial"/>
                <w:b w:val="1"/>
                <w:sz w:val="16"/>
              </w:rPr>
              <w:t xml:space="preserve">/ </w:t>
            </w:r>
          </w:p>
          <w:p w14:paraId="3D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 кода</w:t>
            </w:r>
            <w:r>
              <w:rPr>
                <w:rFonts w:ascii="Arial" w:hAnsi="Arial"/>
                <w:b w:val="1"/>
                <w:sz w:val="16"/>
              </w:rPr>
              <w:t xml:space="preserve"> ОКПД2</w:t>
            </w:r>
            <w:r>
              <w:rPr>
                <w:rFonts w:ascii="Arial" w:hAnsi="Arial"/>
                <w:b w:val="1"/>
                <w:sz w:val="16"/>
              </w:rPr>
              <w:t>/ кода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измерения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Объем </w:t>
            </w:r>
            <w:r>
              <w:rPr>
                <w:rFonts w:ascii="Arial" w:hAnsi="Arial"/>
                <w:b w:val="1"/>
                <w:sz w:val="16"/>
              </w:rPr>
              <w:t>услуг</w:t>
            </w:r>
            <w:r>
              <w:rPr>
                <w:rFonts w:ascii="Arial" w:hAnsi="Arial"/>
                <w:b w:val="1"/>
                <w:sz w:val="16"/>
              </w:rPr>
              <w:t>/количест</w:t>
            </w:r>
            <w:r>
              <w:rPr>
                <w:rFonts w:ascii="Arial" w:hAnsi="Arial"/>
                <w:b w:val="1"/>
                <w:sz w:val="16"/>
              </w:rPr>
              <w:t>во товара</w:t>
            </w:r>
            <w:r>
              <w:rPr>
                <w:rFonts w:ascii="Arial" w:hAnsi="Arial"/>
                <w:b w:val="1"/>
                <w:sz w:val="16"/>
              </w:rPr>
              <w:t xml:space="preserve">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Цена за единицу, рублей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Сумма, рублей</w:t>
            </w:r>
          </w:p>
        </w:tc>
      </w:tr>
      <w:tr>
        <w:trPr>
          <w:trHeight w:hRule="atLeast" w:val="7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16"/>
        </w:trPr>
        <w:tc>
          <w:tcPr>
            <w:tcW w:type="dxa" w:w="850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ИТОГО</w:t>
            </w:r>
            <w:r>
              <w:rPr>
                <w:rFonts w:ascii="Arial" w:hAnsi="Arial"/>
                <w:b w:val="1"/>
                <w:color w:val="FF0000"/>
                <w:sz w:val="20"/>
                <w:vertAlign w:val="superscript"/>
              </w:rPr>
              <w:t>6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: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center"/>
              <w:rPr>
                <w:rFonts w:ascii="Arial" w:hAnsi="Arial"/>
                <w:color w:val="FF0000"/>
                <w:sz w:val="20"/>
              </w:rPr>
            </w:pPr>
          </w:p>
        </w:tc>
      </w:tr>
    </w:tbl>
    <w:p w14:paraId="5D000000">
      <w:pPr>
        <w:ind/>
        <w:jc w:val="both"/>
        <w:rPr>
          <w:rFonts w:ascii="Arial" w:hAnsi="Arial"/>
          <w:sz w:val="20"/>
        </w:rPr>
      </w:pPr>
    </w:p>
    <w:p w14:paraId="5E000000">
      <w:pPr>
        <w:pStyle w:val="Style_5"/>
        <w:ind w:firstLine="709" w:left="0"/>
        <w:jc w:val="both"/>
        <w:rPr>
          <w:rFonts w:ascii="Arial" w:hAnsi="Arial"/>
          <w:i w:val="0"/>
          <w:color w:val="FF0000"/>
        </w:rPr>
      </w:pPr>
      <w:r>
        <w:rPr>
          <w:rFonts w:ascii="Arial" w:hAnsi="Arial"/>
          <w:color w:val="FF0000"/>
          <w:vertAlign w:val="superscript"/>
        </w:rPr>
        <w:t xml:space="preserve">1 </w:t>
      </w:r>
      <w:r>
        <w:rPr>
          <w:rFonts w:ascii="Arial" w:hAnsi="Arial"/>
          <w:color w:val="FF0000"/>
        </w:rPr>
        <w:t>У</w:t>
      </w:r>
      <w:r>
        <w:rPr>
          <w:rFonts w:ascii="Arial" w:hAnsi="Arial"/>
          <w:color w:val="FF0000"/>
        </w:rPr>
        <w:t xml:space="preserve">казывается код </w:t>
      </w:r>
      <w:r>
        <w:rPr>
          <w:rFonts w:ascii="Arial" w:hAnsi="Arial"/>
          <w:color w:val="FF0000"/>
        </w:rPr>
        <w:t>услуги</w:t>
      </w:r>
      <w:r>
        <w:rPr>
          <w:rFonts w:ascii="Arial" w:hAnsi="Arial"/>
          <w:color w:val="FF0000"/>
        </w:rPr>
        <w:t xml:space="preserve"> с обязательным ук</w:t>
      </w:r>
      <w:r>
        <w:rPr>
          <w:rFonts w:ascii="Arial" w:hAnsi="Arial"/>
          <w:color w:val="FF0000"/>
        </w:rPr>
        <w:t>азанием класса, подкласса, группы, подгруппы и вида объекта закупки  в соответствии с требованиями Общероссийского классификатора продукции по видам экономической деятельности ОК 034-2014 (КПЕС 2008)</w:t>
      </w:r>
      <w:r>
        <w:rPr>
          <w:rFonts w:ascii="Arial" w:hAnsi="Arial"/>
          <w:color w:val="FF0000"/>
        </w:rPr>
        <w:t>(далее – код ОКПД2)</w:t>
      </w:r>
      <w:r>
        <w:rPr>
          <w:rFonts w:ascii="Arial" w:hAnsi="Arial"/>
          <w:color w:val="FF0000"/>
        </w:rPr>
        <w:t xml:space="preserve"> в формате ХХ.ХХ.ХХ.ХХХ.</w:t>
      </w:r>
      <w:r>
        <w:rPr>
          <w:rFonts w:ascii="Arial" w:hAnsi="Arial"/>
          <w:color w:val="FF0000"/>
        </w:rPr>
        <w:t>,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>четыре первы</w:t>
      </w:r>
      <w:r>
        <w:rPr>
          <w:rFonts w:ascii="Arial" w:hAnsi="Arial"/>
          <w:color w:val="FF0000"/>
        </w:rPr>
        <w:t xml:space="preserve">х знака </w:t>
      </w:r>
      <w:r>
        <w:rPr>
          <w:rFonts w:ascii="Arial" w:hAnsi="Arial"/>
          <w:color w:val="FF0000"/>
        </w:rPr>
        <w:t>код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 должн</w:t>
      </w:r>
      <w:r>
        <w:rPr>
          <w:rFonts w:ascii="Arial" w:hAnsi="Arial"/>
          <w:color w:val="FF0000"/>
        </w:rPr>
        <w:t>ы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>соответствовать позициям пл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>на-графика</w:t>
      </w:r>
      <w:r>
        <w:rPr>
          <w:rFonts w:ascii="Arial" w:hAnsi="Arial"/>
          <w:i w:val="0"/>
          <w:color w:val="FF0000"/>
        </w:rPr>
        <w:t>/</w:t>
      </w:r>
    </w:p>
    <w:p w14:paraId="5F000000">
      <w:pPr>
        <w:pStyle w:val="Style_5"/>
        <w:ind w:firstLine="709" w:left="0"/>
        <w:jc w:val="both"/>
        <w:rPr>
          <w:rFonts w:ascii="Arial" w:hAnsi="Arial"/>
          <w:color w:val="FF000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 xml:space="preserve">указывается   код позиции </w:t>
      </w:r>
      <w:r>
        <w:rPr>
          <w:rFonts w:ascii="Arial" w:hAnsi="Arial"/>
          <w:color w:val="FF0000"/>
        </w:rPr>
        <w:t>Каталога товаров, работ, услуг (</w:t>
      </w:r>
      <w:r>
        <w:rPr>
          <w:rFonts w:ascii="Arial" w:hAnsi="Arial"/>
          <w:color w:val="FF0000"/>
        </w:rPr>
        <w:t xml:space="preserve">далее - </w:t>
      </w:r>
      <w:r>
        <w:rPr>
          <w:rFonts w:ascii="Arial" w:hAnsi="Arial"/>
          <w:color w:val="FF0000"/>
        </w:rPr>
        <w:t>КТРУ</w:t>
      </w:r>
      <w:r>
        <w:rPr>
          <w:rFonts w:ascii="Arial" w:hAnsi="Arial"/>
          <w:color w:val="FF0000"/>
        </w:rPr>
        <w:t>)</w:t>
      </w:r>
      <w:r>
        <w:rPr>
          <w:rFonts w:ascii="Arial" w:hAnsi="Arial"/>
          <w:color w:val="FF0000"/>
        </w:rPr>
        <w:t xml:space="preserve"> в формате ХХ.ХХ.ХХ.ХХХ-ХХХХХХХХ</w:t>
      </w:r>
      <w:r>
        <w:rPr>
          <w:rFonts w:ascii="Arial" w:hAnsi="Arial"/>
          <w:color w:val="FF0000"/>
        </w:rPr>
        <w:t xml:space="preserve"> (т.е. код позиции не должен быть укрупненным)</w:t>
      </w:r>
      <w:r>
        <w:rPr>
          <w:rFonts w:ascii="Arial" w:hAnsi="Arial"/>
          <w:color w:val="FF0000"/>
        </w:rPr>
        <w:t xml:space="preserve">, </w:t>
      </w:r>
      <w:r>
        <w:rPr>
          <w:rFonts w:ascii="Arial" w:hAnsi="Arial"/>
          <w:color w:val="FF0000"/>
        </w:rPr>
        <w:t>четыре первых знака кода</w:t>
      </w:r>
      <w:r>
        <w:rPr>
          <w:rFonts w:ascii="Arial" w:hAnsi="Arial"/>
          <w:color w:val="FF0000"/>
        </w:rPr>
        <w:t xml:space="preserve"> КТРУ</w:t>
      </w:r>
      <w:r>
        <w:rPr>
          <w:rFonts w:ascii="Arial" w:hAnsi="Arial"/>
          <w:color w:val="FF0000"/>
        </w:rPr>
        <w:t xml:space="preserve"> должны соответ</w:t>
      </w:r>
      <w:r>
        <w:rPr>
          <w:rFonts w:ascii="Arial" w:hAnsi="Arial"/>
          <w:color w:val="FF0000"/>
        </w:rPr>
        <w:t xml:space="preserve">ствовать </w:t>
      </w:r>
      <w:r>
        <w:rPr>
          <w:rFonts w:ascii="Arial" w:hAnsi="Arial"/>
          <w:color w:val="FF0000"/>
        </w:rPr>
        <w:t>четырем первым знакам кода ОКПД2 из</w:t>
      </w:r>
      <w:r>
        <w:rPr>
          <w:rFonts w:ascii="Arial" w:hAnsi="Arial"/>
          <w:color w:val="FF0000"/>
        </w:rPr>
        <w:t xml:space="preserve"> позици</w:t>
      </w:r>
      <w:r>
        <w:rPr>
          <w:rFonts w:ascii="Arial" w:hAnsi="Arial"/>
          <w:color w:val="FF0000"/>
        </w:rPr>
        <w:t>и</w:t>
      </w:r>
      <w:r>
        <w:rPr>
          <w:rFonts w:ascii="Arial" w:hAnsi="Arial"/>
          <w:color w:val="FF0000"/>
        </w:rPr>
        <w:t xml:space="preserve"> плана-графика</w:t>
      </w:r>
      <w:r>
        <w:rPr>
          <w:rFonts w:ascii="Arial" w:hAnsi="Arial"/>
          <w:color w:val="FF0000"/>
        </w:rPr>
        <w:t xml:space="preserve">; </w:t>
      </w:r>
    </w:p>
    <w:p w14:paraId="60000000">
      <w:pPr>
        <w:pStyle w:val="Style_5"/>
        <w:ind w:firstLine="709" w:left="0" w:right="-1"/>
        <w:jc w:val="both"/>
        <w:rPr>
          <w:rFonts w:ascii="Arial" w:hAnsi="Arial"/>
          <w:b w:val="1"/>
          <w:i w:val="0"/>
          <w:color w:val="FF0000"/>
        </w:rPr>
      </w:pPr>
      <w:r>
        <w:rPr>
          <w:rFonts w:ascii="Arial" w:hAnsi="Arial"/>
          <w:color w:val="FF0000"/>
          <w:vertAlign w:val="superscript"/>
        </w:rPr>
        <w:t>2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 xml:space="preserve">казывается наименование кода </w:t>
      </w:r>
      <w:r>
        <w:rPr>
          <w:rFonts w:ascii="Arial" w:hAnsi="Arial"/>
          <w:color w:val="FF0000"/>
        </w:rPr>
        <w:t>услуги</w:t>
      </w:r>
      <w:r>
        <w:rPr>
          <w:rFonts w:ascii="Arial" w:hAnsi="Arial"/>
          <w:color w:val="FF0000"/>
        </w:rPr>
        <w:t xml:space="preserve"> в соответствии с требованиями Общероссийского классификатора продукции по видам экономической деятельности ОК 034-2014 (КПЕС 2008)</w:t>
      </w:r>
      <w:r>
        <w:rPr>
          <w:rFonts w:ascii="Arial" w:hAnsi="Arial"/>
          <w:b w:val="1"/>
          <w:i w:val="0"/>
          <w:color w:val="FF0000"/>
        </w:rPr>
        <w:t>/</w:t>
      </w:r>
    </w:p>
    <w:p w14:paraId="61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указывается   н</w:t>
      </w:r>
      <w:r>
        <w:rPr>
          <w:rFonts w:ascii="Arial" w:hAnsi="Arial"/>
          <w:color w:val="FF0000"/>
        </w:rPr>
        <w:t>аименование кода в соответствии с требованиями КТРУ;</w:t>
      </w:r>
    </w:p>
    <w:p w14:paraId="62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color w:val="FF0000"/>
          <w:vertAlign w:val="superscript"/>
        </w:rPr>
        <w:t>3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 xml:space="preserve">казывается </w:t>
      </w:r>
      <w:r>
        <w:rPr>
          <w:rFonts w:ascii="Arial" w:hAnsi="Arial"/>
          <w:color w:val="FF0000"/>
        </w:rPr>
        <w:t xml:space="preserve">единица измерения </w:t>
      </w:r>
      <w:r>
        <w:rPr>
          <w:rFonts w:ascii="Arial" w:hAnsi="Arial"/>
          <w:color w:val="FF0000"/>
        </w:rPr>
        <w:t xml:space="preserve">в соответствии с требованиями  </w:t>
      </w:r>
      <w:r>
        <w:rPr>
          <w:rFonts w:ascii="Arial" w:hAnsi="Arial"/>
          <w:color w:val="FF0000"/>
        </w:rPr>
        <w:t>Общероссийского классификатора единиц измерения (ОКЕИ)</w:t>
      </w:r>
      <w:r>
        <w:rPr>
          <w:rFonts w:ascii="Arial" w:hAnsi="Arial"/>
          <w:color w:val="FF0000"/>
        </w:rPr>
        <w:t xml:space="preserve"> ОК 015-94 (МК 002-97) и должн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 соответствовать единице измерения, указанной в </w:t>
      </w:r>
      <w:r>
        <w:rPr>
          <w:rFonts w:ascii="Arial" w:hAnsi="Arial"/>
          <w:color w:val="FF0000"/>
        </w:rPr>
        <w:t>П</w:t>
      </w:r>
      <w:r>
        <w:rPr>
          <w:rFonts w:ascii="Arial" w:hAnsi="Arial"/>
          <w:color w:val="FF0000"/>
        </w:rPr>
        <w:t>риложе</w:t>
      </w:r>
      <w:r>
        <w:rPr>
          <w:rFonts w:ascii="Arial" w:hAnsi="Arial"/>
          <w:color w:val="FF0000"/>
        </w:rPr>
        <w:t xml:space="preserve">нии №2 к </w:t>
      </w:r>
      <w:r>
        <w:rPr>
          <w:rFonts w:ascii="Arial" w:hAnsi="Arial"/>
          <w:color w:val="FF0000"/>
        </w:rPr>
        <w:t>З</w:t>
      </w:r>
      <w:r>
        <w:rPr>
          <w:rFonts w:ascii="Arial" w:hAnsi="Arial"/>
          <w:color w:val="FF0000"/>
        </w:rPr>
        <w:t>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63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  <w:vertAlign w:val="superscript"/>
        </w:rPr>
        <w:t>4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>Объем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>казывается для каждой позиции вида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>услуг</w:t>
      </w:r>
      <w:r>
        <w:rPr>
          <w:rFonts w:ascii="Arial" w:hAnsi="Arial"/>
          <w:color w:val="FF0000"/>
        </w:rPr>
        <w:t xml:space="preserve"> и должно соответствовать </w:t>
      </w:r>
      <w:r>
        <w:rPr>
          <w:rFonts w:ascii="Arial" w:hAnsi="Arial"/>
          <w:color w:val="FF0000"/>
        </w:rPr>
        <w:t>объему</w:t>
      </w:r>
      <w:r>
        <w:rPr>
          <w:rFonts w:ascii="Arial" w:hAnsi="Arial"/>
          <w:color w:val="FF0000"/>
        </w:rPr>
        <w:t>, указанному в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Приложении №2 к Заявке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64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  <w:vertAlign w:val="superscript"/>
        </w:rPr>
        <w:t>5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Ц</w:t>
      </w:r>
      <w:r>
        <w:rPr>
          <w:rFonts w:ascii="Arial" w:hAnsi="Arial"/>
          <w:color w:val="FF0000"/>
        </w:rPr>
        <w:t>ена за единицу должна соответствова</w:t>
      </w:r>
      <w:r>
        <w:rPr>
          <w:rFonts w:ascii="Arial" w:hAnsi="Arial"/>
          <w:color w:val="FF0000"/>
        </w:rPr>
        <w:t xml:space="preserve">ть цене за единицу, указанной в </w:t>
      </w:r>
      <w:r>
        <w:rPr>
          <w:rFonts w:ascii="Arial" w:hAnsi="Arial"/>
          <w:color w:val="FF0000"/>
        </w:rPr>
        <w:t>Приложении №2 к Заявке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65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>6</w:t>
      </w:r>
      <w:r>
        <w:rPr>
          <w:rFonts w:ascii="Arial" w:hAnsi="Arial"/>
          <w:i w:val="1"/>
          <w:color w:val="FF0000"/>
          <w:sz w:val="20"/>
        </w:rPr>
        <w:t xml:space="preserve"> И</w:t>
      </w:r>
      <w:r>
        <w:rPr>
          <w:rFonts w:ascii="Arial" w:hAnsi="Arial"/>
          <w:i w:val="1"/>
          <w:color w:val="FF0000"/>
          <w:sz w:val="20"/>
        </w:rPr>
        <w:t xml:space="preserve">тоговая сумма таблицы должна равняться НМЦК, указанной в </w:t>
      </w:r>
      <w:r>
        <w:rPr>
          <w:rFonts w:ascii="Arial" w:hAnsi="Arial"/>
          <w:i w:val="1"/>
          <w:color w:val="FF0000"/>
          <w:sz w:val="20"/>
        </w:rPr>
        <w:t>Приложении №2 к Заявке на закупку «Обоснование НМЦК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(НЦЕ ТРУ)</w:t>
      </w:r>
      <w:r>
        <w:rPr>
          <w:rFonts w:ascii="Arial" w:hAnsi="Arial"/>
          <w:i w:val="1"/>
          <w:color w:val="FF0000"/>
          <w:sz w:val="20"/>
        </w:rPr>
        <w:t>»;</w:t>
      </w:r>
    </w:p>
    <w:p w14:paraId="66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</w:p>
    <w:p w14:paraId="67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1.1. Описание объекта закупки (хара</w:t>
      </w:r>
      <w:r>
        <w:rPr>
          <w:rFonts w:ascii="Arial" w:hAnsi="Arial"/>
          <w:b w:val="1"/>
          <w:sz w:val="20"/>
        </w:rPr>
        <w:t xml:space="preserve">ктеристики </w:t>
      </w:r>
      <w:r>
        <w:rPr>
          <w:rFonts w:ascii="Arial" w:hAnsi="Arial"/>
          <w:b w:val="1"/>
          <w:sz w:val="20"/>
        </w:rPr>
        <w:t>оказываемых услуг</w:t>
      </w:r>
      <w:r>
        <w:rPr>
          <w:rFonts w:ascii="Arial" w:hAnsi="Arial"/>
          <w:b w:val="1"/>
          <w:sz w:val="20"/>
        </w:rPr>
        <w:t>):</w:t>
      </w:r>
    </w:p>
    <w:p w14:paraId="68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 xml:space="preserve">1.1.1. </w:t>
      </w:r>
      <w:r>
        <w:rPr>
          <w:rFonts w:ascii="Arial" w:hAnsi="Arial"/>
          <w:sz w:val="20"/>
        </w:rPr>
        <w:t xml:space="preserve">Перечень (состав) </w:t>
      </w:r>
      <w:r>
        <w:rPr>
          <w:rFonts w:ascii="Arial" w:hAnsi="Arial"/>
          <w:sz w:val="20"/>
        </w:rPr>
        <w:t>услуг</w:t>
      </w:r>
      <w:r>
        <w:rPr>
          <w:rFonts w:ascii="Arial" w:hAnsi="Arial"/>
          <w:sz w:val="20"/>
        </w:rPr>
        <w:t>:</w:t>
      </w:r>
      <w:r>
        <w:rPr>
          <w:rFonts w:ascii="Arial" w:hAnsi="Arial"/>
          <w:b w:val="1"/>
          <w:sz w:val="20"/>
        </w:rPr>
        <w:t xml:space="preserve"> </w:t>
      </w:r>
    </w:p>
    <w:p w14:paraId="69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1.1.2. Характеристики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услуг</w:t>
      </w:r>
      <w:r>
        <w:rPr>
          <w:rFonts w:ascii="Arial" w:hAnsi="Arial"/>
          <w:sz w:val="20"/>
        </w:rPr>
        <w:t>:</w:t>
      </w:r>
    </w:p>
    <w:tbl>
      <w:tblPr>
        <w:tblStyle w:val="Style_4"/>
        <w:tblW w:type="auto" w:w="0"/>
        <w:tblInd w:type="dxa" w:w="108"/>
        <w:tblLayout w:type="fixed"/>
      </w:tblPr>
      <w:tblGrid>
        <w:gridCol w:w="618"/>
        <w:gridCol w:w="2330"/>
        <w:gridCol w:w="1639"/>
        <w:gridCol w:w="1625"/>
        <w:gridCol w:w="1625"/>
        <w:gridCol w:w="1625"/>
      </w:tblGrid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8"/>
              </w:rPr>
            </w:pPr>
            <w:r>
              <w:rPr>
                <w:rFonts w:ascii="Arial" w:hAnsi="Arial"/>
                <w:b w:val="1"/>
                <w:spacing w:val="1"/>
                <w:sz w:val="18"/>
              </w:rPr>
              <w:t>№ п/п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8"/>
              </w:rPr>
            </w:pPr>
            <w:r>
              <w:rPr>
                <w:rFonts w:ascii="Arial" w:hAnsi="Arial"/>
                <w:b w:val="1"/>
                <w:spacing w:val="1"/>
                <w:sz w:val="18"/>
              </w:rPr>
              <w:t xml:space="preserve">Наименование </w:t>
            </w:r>
            <w:r>
              <w:rPr>
                <w:rFonts w:ascii="Arial" w:hAnsi="Arial"/>
                <w:b w:val="1"/>
                <w:spacing w:val="1"/>
                <w:sz w:val="18"/>
              </w:rPr>
              <w:t>характеристики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8"/>
              </w:rPr>
            </w:pPr>
            <w:r>
              <w:rPr>
                <w:rFonts w:ascii="Arial" w:hAnsi="Arial"/>
                <w:b w:val="1"/>
                <w:spacing w:val="1"/>
                <w:sz w:val="18"/>
              </w:rPr>
              <w:t>Единица и</w:t>
            </w:r>
            <w:r>
              <w:rPr>
                <w:rFonts w:ascii="Arial" w:hAnsi="Arial"/>
                <w:b w:val="1"/>
                <w:spacing w:val="1"/>
                <w:sz w:val="18"/>
              </w:rPr>
              <w:t>змерения</w:t>
            </w:r>
            <w:r>
              <w:rPr>
                <w:rFonts w:ascii="Arial" w:hAnsi="Arial"/>
                <w:b w:val="1"/>
                <w:spacing w:val="1"/>
                <w:sz w:val="18"/>
              </w:rPr>
              <w:t xml:space="preserve"> характеристики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Значение характеристики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И</w:t>
            </w:r>
            <w:r>
              <w:rPr>
                <w:rFonts w:ascii="Arial" w:hAnsi="Arial"/>
                <w:b w:val="1"/>
                <w:sz w:val="18"/>
              </w:rPr>
              <w:t xml:space="preserve">нструкция </w:t>
            </w:r>
            <w:r>
              <w:rPr>
                <w:rFonts w:ascii="Arial" w:hAnsi="Arial"/>
                <w:b w:val="1"/>
                <w:sz w:val="18"/>
              </w:rPr>
              <w:t>по з</w:t>
            </w:r>
            <w:r>
              <w:rPr>
                <w:rFonts w:ascii="Arial" w:hAnsi="Arial"/>
                <w:b w:val="1"/>
                <w:sz w:val="18"/>
              </w:rPr>
              <w:t>аполнению характеристики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Т</w:t>
            </w:r>
            <w:r>
              <w:rPr>
                <w:rFonts w:ascii="Arial" w:hAnsi="Arial"/>
                <w:b w:val="1"/>
                <w:sz w:val="18"/>
              </w:rPr>
              <w:t xml:space="preserve">ип </w:t>
            </w:r>
            <w:r>
              <w:rPr>
                <w:rFonts w:ascii="Arial" w:hAnsi="Arial"/>
                <w:b w:val="1"/>
                <w:sz w:val="18"/>
              </w:rPr>
              <w:t>характе</w:t>
            </w:r>
            <w:r>
              <w:rPr>
                <w:rFonts w:ascii="Arial" w:hAnsi="Arial"/>
                <w:b w:val="1"/>
                <w:sz w:val="18"/>
              </w:rPr>
              <w:t>ристики</w:t>
            </w:r>
          </w:p>
        </w:tc>
      </w:tr>
      <w:tr>
        <w:trPr>
          <w:trHeight w:hRule="atLeast" w:val="58"/>
        </w:trP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1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2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3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4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5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6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  <w:r>
              <w:rPr>
                <w:rFonts w:ascii="Arial" w:hAnsi="Arial"/>
                <w:spacing w:val="1"/>
                <w:sz w:val="20"/>
              </w:rPr>
              <w:t>1.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  <w:r>
              <w:rPr>
                <w:rFonts w:ascii="Arial" w:hAnsi="Arial"/>
                <w:spacing w:val="1"/>
                <w:sz w:val="20"/>
              </w:rPr>
              <w:t>2.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  <w:r>
              <w:rPr>
                <w:rFonts w:ascii="Arial" w:hAnsi="Arial"/>
                <w:spacing w:val="1"/>
                <w:sz w:val="20"/>
              </w:rPr>
              <w:t>3.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  <w:r>
              <w:rPr>
                <w:rFonts w:ascii="Arial" w:hAnsi="Arial"/>
                <w:spacing w:val="1"/>
                <w:sz w:val="20"/>
              </w:rPr>
              <w:t>……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</w:tr>
    </w:tbl>
    <w:p w14:paraId="8E000000">
      <w:pPr>
        <w:ind w:firstLine="709" w:left="0" w:right="678"/>
        <w:jc w:val="both"/>
        <w:rPr>
          <w:rFonts w:ascii="Arial" w:hAnsi="Arial"/>
          <w:b w:val="1"/>
          <w:sz w:val="20"/>
        </w:rPr>
      </w:pPr>
    </w:p>
    <w:p w14:paraId="8F000000">
      <w:pPr>
        <w:ind w:firstLine="425" w:left="284"/>
        <w:jc w:val="both"/>
        <w:rPr>
          <w:rFonts w:ascii="Arial" w:hAnsi="Arial"/>
          <w:i w:val="1"/>
          <w:color w:val="FF0000"/>
          <w:sz w:val="18"/>
        </w:rPr>
      </w:pPr>
      <w:r>
        <w:rPr>
          <w:rFonts w:ascii="Arial" w:hAnsi="Arial"/>
          <w:spacing w:val="1"/>
          <w:sz w:val="20"/>
        </w:rPr>
        <w:t xml:space="preserve">1.1.3. </w:t>
      </w:r>
      <w:r>
        <w:rPr>
          <w:rFonts w:ascii="Arial" w:hAnsi="Arial"/>
          <w:spacing w:val="1"/>
          <w:sz w:val="20"/>
        </w:rPr>
        <w:t xml:space="preserve">Перечень нормативных документов, необходимых для </w:t>
      </w:r>
      <w:r>
        <w:rPr>
          <w:rFonts w:ascii="Arial" w:hAnsi="Arial"/>
          <w:spacing w:val="1"/>
          <w:sz w:val="20"/>
        </w:rPr>
        <w:t>оказания услуг</w:t>
      </w:r>
      <w:r>
        <w:rPr>
          <w:rFonts w:ascii="Arial" w:hAnsi="Arial"/>
          <w:spacing w:val="1"/>
          <w:sz w:val="20"/>
        </w:rPr>
        <w:t>:</w:t>
      </w:r>
    </w:p>
    <w:p w14:paraId="90000000">
      <w:pPr>
        <w:tabs>
          <w:tab w:leader="none" w:pos="9214" w:val="left"/>
          <w:tab w:leader="none" w:pos="9354" w:val="left"/>
        </w:tabs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4.</w:t>
      </w:r>
      <w:r>
        <w:rPr>
          <w:rFonts w:ascii="Arial" w:hAnsi="Arial"/>
        </w:rPr>
        <w:t xml:space="preserve"> </w:t>
      </w:r>
      <w:r>
        <w:rPr>
          <w:rFonts w:ascii="Arial" w:hAnsi="Arial"/>
          <w:sz w:val="20"/>
        </w:rPr>
        <w:t>Требования к энергоэффективности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оказываемых услуг</w:t>
      </w:r>
      <w:r>
        <w:rPr>
          <w:rFonts w:ascii="Arial" w:hAnsi="Arial"/>
          <w:sz w:val="20"/>
        </w:rPr>
        <w:t xml:space="preserve">: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91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Постановление Правительства РФ от 31 декабря 2009 г. N 1221 "Об утверждении Правил установления требований энергетической эффективности товаров, работ, услуг, размещен</w:t>
      </w:r>
      <w:r>
        <w:rPr>
          <w:rFonts w:ascii="Arial" w:hAnsi="Arial"/>
          <w:i w:val="1"/>
          <w:color w:val="FF0000"/>
          <w:sz w:val="20"/>
        </w:rPr>
        <w:t>ие заказов на которые осуществляется для государственных или муниципальных нужд";</w:t>
      </w:r>
    </w:p>
    <w:p w14:paraId="92000000">
      <w:pPr>
        <w:ind w:firstLine="349" w:left="360" w:right="67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5.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Требования к качеству </w:t>
      </w:r>
      <w:r>
        <w:rPr>
          <w:rFonts w:ascii="Arial" w:hAnsi="Arial"/>
          <w:sz w:val="20"/>
        </w:rPr>
        <w:t>оказываемых услуг</w:t>
      </w:r>
      <w:r>
        <w:rPr>
          <w:rFonts w:ascii="Arial" w:hAnsi="Arial"/>
          <w:sz w:val="20"/>
        </w:rPr>
        <w:t>:</w:t>
      </w:r>
    </w:p>
    <w:p w14:paraId="93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6.</w:t>
      </w:r>
      <w:r>
        <w:rPr>
          <w:rFonts w:ascii="Arial" w:hAnsi="Arial"/>
          <w:sz w:val="20"/>
        </w:rPr>
        <w:t xml:space="preserve">Требование к безопасности </w:t>
      </w:r>
      <w:r>
        <w:rPr>
          <w:rFonts w:ascii="Arial" w:hAnsi="Arial"/>
          <w:sz w:val="20"/>
        </w:rPr>
        <w:t>оказываемых услуг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94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Ссылки на правила, нормы, стандарты о б</w:t>
      </w:r>
      <w:r>
        <w:rPr>
          <w:rFonts w:ascii="Arial" w:hAnsi="Arial"/>
          <w:i w:val="1"/>
          <w:color w:val="FF0000"/>
          <w:sz w:val="20"/>
        </w:rPr>
        <w:t xml:space="preserve">езопасности </w:t>
      </w:r>
      <w:r>
        <w:rPr>
          <w:rFonts w:ascii="Arial" w:hAnsi="Arial"/>
          <w:i w:val="1"/>
          <w:color w:val="FF0000"/>
          <w:sz w:val="20"/>
        </w:rPr>
        <w:t>услуг</w:t>
      </w:r>
      <w:r>
        <w:rPr>
          <w:rFonts w:ascii="Arial" w:hAnsi="Arial"/>
          <w:i w:val="1"/>
          <w:color w:val="FF0000"/>
          <w:sz w:val="20"/>
        </w:rPr>
        <w:t xml:space="preserve">, которые закреплены в законодательстве. </w:t>
      </w:r>
      <w:r>
        <w:rPr>
          <w:rFonts w:ascii="Arial" w:hAnsi="Arial"/>
          <w:i w:val="1"/>
          <w:color w:val="FF0000"/>
          <w:sz w:val="20"/>
        </w:rPr>
        <w:t xml:space="preserve">Исполнитель </w:t>
      </w:r>
      <w:r>
        <w:rPr>
          <w:rFonts w:ascii="Arial" w:hAnsi="Arial"/>
          <w:i w:val="1"/>
          <w:color w:val="FF0000"/>
          <w:sz w:val="20"/>
        </w:rPr>
        <w:t xml:space="preserve"> должен обеспечить</w:t>
      </w:r>
      <w:r>
        <w:rPr>
          <w:rFonts w:ascii="Arial" w:hAnsi="Arial"/>
          <w:i w:val="1"/>
          <w:color w:val="FF0000"/>
          <w:sz w:val="20"/>
        </w:rPr>
        <w:t xml:space="preserve"> безопасн</w:t>
      </w:r>
      <w:r>
        <w:rPr>
          <w:rFonts w:ascii="Arial" w:hAnsi="Arial"/>
          <w:i w:val="1"/>
          <w:color w:val="FF0000"/>
          <w:sz w:val="20"/>
        </w:rPr>
        <w:t xml:space="preserve">ость </w:t>
      </w:r>
      <w:r>
        <w:rPr>
          <w:rFonts w:ascii="Arial" w:hAnsi="Arial"/>
          <w:i w:val="1"/>
          <w:color w:val="FF0000"/>
          <w:sz w:val="20"/>
        </w:rPr>
        <w:t>услуг</w:t>
      </w:r>
      <w:r>
        <w:rPr>
          <w:rFonts w:ascii="Arial" w:hAnsi="Arial"/>
          <w:i w:val="1"/>
          <w:color w:val="FF0000"/>
          <w:sz w:val="20"/>
        </w:rPr>
        <w:t xml:space="preserve"> для жизни и здоровья людей</w:t>
      </w:r>
      <w:r>
        <w:rPr>
          <w:rFonts w:ascii="Arial" w:hAnsi="Arial"/>
          <w:i w:val="1"/>
          <w:color w:val="FF0000"/>
          <w:sz w:val="20"/>
        </w:rPr>
        <w:t xml:space="preserve">, </w:t>
      </w:r>
      <w:r>
        <w:rPr>
          <w:rFonts w:ascii="Arial" w:hAnsi="Arial"/>
          <w:i w:val="1"/>
          <w:color w:val="FF0000"/>
          <w:sz w:val="20"/>
        </w:rPr>
        <w:t xml:space="preserve">для </w:t>
      </w:r>
      <w:r>
        <w:rPr>
          <w:rFonts w:ascii="Arial" w:hAnsi="Arial"/>
          <w:i w:val="1"/>
          <w:color w:val="FF0000"/>
          <w:sz w:val="20"/>
        </w:rPr>
        <w:t>имуществ</w:t>
      </w:r>
      <w:r>
        <w:rPr>
          <w:rFonts w:ascii="Arial" w:hAnsi="Arial"/>
          <w:i w:val="1"/>
          <w:color w:val="FF0000"/>
          <w:sz w:val="20"/>
        </w:rPr>
        <w:t>а и для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окружающей среды (ч. 1 ст. 7 Закона от 07.02.1992 № 2300-1 «О защите прав потребителя).</w:t>
      </w:r>
    </w:p>
    <w:p w14:paraId="95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1.1.</w:t>
      </w:r>
      <w:r>
        <w:rPr>
          <w:rFonts w:ascii="Arial" w:hAnsi="Arial"/>
          <w:sz w:val="20"/>
        </w:rPr>
        <w:t>7.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sz w:val="20"/>
        </w:rPr>
        <w:t>Требо</w:t>
      </w:r>
      <w:r>
        <w:rPr>
          <w:rFonts w:ascii="Arial" w:hAnsi="Arial"/>
          <w:sz w:val="20"/>
        </w:rPr>
        <w:t xml:space="preserve">вания к гарантийному </w:t>
      </w:r>
      <w:r>
        <w:rPr>
          <w:rFonts w:ascii="Arial" w:hAnsi="Arial"/>
          <w:sz w:val="20"/>
        </w:rPr>
        <w:t xml:space="preserve">сроку </w:t>
      </w:r>
      <w:r>
        <w:rPr>
          <w:rFonts w:ascii="Arial" w:hAnsi="Arial"/>
          <w:sz w:val="20"/>
        </w:rPr>
        <w:t xml:space="preserve">на </w:t>
      </w:r>
      <w:r>
        <w:rPr>
          <w:rFonts w:ascii="Arial" w:hAnsi="Arial"/>
          <w:sz w:val="20"/>
        </w:rPr>
        <w:t>оказанные услуги</w:t>
      </w:r>
      <w:r>
        <w:rPr>
          <w:rFonts w:ascii="Arial" w:hAnsi="Arial"/>
          <w:sz w:val="20"/>
        </w:rPr>
        <w:t xml:space="preserve"> и объем гарантий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</w:t>
      </w:r>
      <w:r>
        <w:rPr>
          <w:rFonts w:ascii="Arial" w:hAnsi="Arial"/>
          <w:i w:val="1"/>
          <w:color w:val="FF0000"/>
          <w:sz w:val="20"/>
        </w:rPr>
        <w:t>ти):</w:t>
      </w:r>
    </w:p>
    <w:p w14:paraId="96000000">
      <w:pPr>
        <w:ind w:firstLine="709" w:left="0"/>
        <w:jc w:val="both"/>
        <w:rPr>
          <w:rFonts w:ascii="Arial" w:hAnsi="Arial"/>
          <w:i w:val="1"/>
          <w:color w:val="FF0000"/>
          <w:sz w:val="18"/>
        </w:rPr>
      </w:pPr>
    </w:p>
    <w:p w14:paraId="97000000">
      <w:pPr>
        <w:ind w:firstLine="709" w:left="0"/>
        <w:jc w:val="both"/>
        <w:rPr>
          <w:rFonts w:ascii="Arial" w:hAnsi="Arial"/>
          <w:i w:val="1"/>
          <w:color w:val="FF0000"/>
          <w:sz w:val="18"/>
        </w:rPr>
      </w:pPr>
      <w:r>
        <w:rPr>
          <w:rFonts w:ascii="Arial" w:hAnsi="Arial"/>
          <w:i w:val="1"/>
          <w:color w:val="FF0000"/>
          <w:sz w:val="18"/>
        </w:rPr>
        <w:t xml:space="preserve">В случае если при закупке </w:t>
      </w:r>
      <w:r>
        <w:rPr>
          <w:rFonts w:ascii="Arial" w:hAnsi="Arial"/>
          <w:i w:val="1"/>
          <w:color w:val="FF0000"/>
          <w:sz w:val="18"/>
          <w:u w:val="single"/>
        </w:rPr>
        <w:t>товара, поставляемого</w:t>
      </w:r>
      <w:r>
        <w:rPr>
          <w:rFonts w:ascii="Arial" w:hAnsi="Arial"/>
          <w:i w:val="1"/>
          <w:color w:val="FF0000"/>
          <w:sz w:val="18"/>
        </w:rPr>
        <w:t xml:space="preserve"> заказчику </w:t>
      </w:r>
      <w:r>
        <w:rPr>
          <w:rFonts w:ascii="Arial" w:hAnsi="Arial"/>
          <w:i w:val="1"/>
          <w:color w:val="FF0000"/>
          <w:sz w:val="18"/>
          <w:u w:val="single"/>
        </w:rPr>
        <w:t>при оказании закупаемых услуг</w:t>
      </w:r>
      <w:r>
        <w:rPr>
          <w:rFonts w:ascii="Arial" w:hAnsi="Arial"/>
          <w:i w:val="1"/>
          <w:color w:val="FF0000"/>
          <w:sz w:val="18"/>
        </w:rPr>
        <w:t>, заполняется следующая таблица:</w:t>
      </w:r>
    </w:p>
    <w:p w14:paraId="98000000">
      <w:pPr>
        <w:ind w:firstLine="425" w:left="284"/>
        <w:jc w:val="both"/>
        <w:rPr>
          <w:rFonts w:ascii="Arial" w:hAnsi="Arial"/>
          <w:b w:val="1"/>
          <w:color w:val="FF0000"/>
          <w:sz w:val="20"/>
        </w:rPr>
      </w:pPr>
      <w:r>
        <w:rPr>
          <w:rFonts w:ascii="Arial" w:hAnsi="Arial"/>
          <w:b w:val="1"/>
          <w:sz w:val="20"/>
        </w:rPr>
        <w:t>1.</w:t>
      </w:r>
      <w:r>
        <w:rPr>
          <w:rFonts w:ascii="Arial" w:hAnsi="Arial"/>
          <w:b w:val="1"/>
          <w:sz w:val="20"/>
        </w:rPr>
        <w:t>2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Характеристики товара, постав</w:t>
      </w:r>
      <w:r>
        <w:rPr>
          <w:rFonts w:ascii="Arial" w:hAnsi="Arial"/>
          <w:b w:val="1"/>
          <w:sz w:val="20"/>
        </w:rPr>
        <w:t xml:space="preserve">ляемого заказчику при </w:t>
      </w:r>
      <w:r>
        <w:rPr>
          <w:rFonts w:ascii="Arial" w:hAnsi="Arial"/>
          <w:b w:val="1"/>
          <w:sz w:val="20"/>
        </w:rPr>
        <w:t>оказании</w:t>
      </w:r>
      <w:r>
        <w:rPr>
          <w:rFonts w:ascii="Arial" w:hAnsi="Arial"/>
          <w:b w:val="1"/>
          <w:sz w:val="20"/>
        </w:rPr>
        <w:t xml:space="preserve"> закупаемых </w:t>
      </w:r>
      <w:r>
        <w:rPr>
          <w:rFonts w:ascii="Arial" w:hAnsi="Arial"/>
          <w:b w:val="1"/>
          <w:sz w:val="20"/>
        </w:rPr>
        <w:t>услуг</w:t>
      </w:r>
      <w:r>
        <w:rPr>
          <w:rFonts w:ascii="Arial" w:hAnsi="Arial"/>
          <w:b w:val="1"/>
          <w:color w:val="FF0000"/>
          <w:sz w:val="20"/>
        </w:rPr>
        <w:t>*</w:t>
      </w:r>
      <w:r>
        <w:rPr>
          <w:rFonts w:ascii="Arial" w:hAnsi="Arial"/>
          <w:b w:val="1"/>
          <w:sz w:val="20"/>
        </w:rPr>
        <w:t>: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6"/>
        <w:gridCol w:w="1584"/>
        <w:gridCol w:w="587"/>
        <w:gridCol w:w="1682"/>
        <w:gridCol w:w="1108"/>
        <w:gridCol w:w="1134"/>
        <w:gridCol w:w="1849"/>
        <w:gridCol w:w="13"/>
        <w:gridCol w:w="973"/>
      </w:tblGrid>
      <w:tr>
        <w:trPr>
          <w:trHeight w:hRule="atLeast" w:val="186"/>
        </w:trPr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Наименование, описание  товара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734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Характеристик</w:t>
            </w:r>
            <w:r>
              <w:rPr>
                <w:rFonts w:ascii="Arial" w:hAnsi="Arial"/>
                <w:b w:val="1"/>
                <w:sz w:val="16"/>
              </w:rPr>
              <w:t xml:space="preserve">и </w:t>
            </w:r>
            <w:r>
              <w:rPr>
                <w:rFonts w:ascii="Arial" w:hAnsi="Arial"/>
                <w:b w:val="1"/>
                <w:sz w:val="16"/>
              </w:rPr>
              <w:t>товара</w:t>
            </w:r>
          </w:p>
        </w:tc>
      </w:tr>
      <w:tr>
        <w:trPr>
          <w:trHeight w:hRule="atLeast" w:val="129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ind/>
              <w:jc w:val="center"/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Наименование </w:t>
            </w:r>
            <w:r>
              <w:rPr>
                <w:rFonts w:ascii="Arial" w:hAnsi="Arial"/>
                <w:b w:val="1"/>
                <w:sz w:val="16"/>
              </w:rPr>
              <w:t>характеристики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ind/>
              <w:jc w:val="center"/>
              <w:rPr>
                <w:rFonts w:ascii="Arial" w:hAnsi="Arial"/>
                <w:b w:val="1"/>
                <w:color w:val="FF0000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</w:t>
            </w:r>
            <w:r>
              <w:rPr>
                <w:rFonts w:ascii="Arial" w:hAnsi="Arial"/>
                <w:b w:val="1"/>
                <w:sz w:val="16"/>
              </w:rPr>
              <w:t>рения</w:t>
            </w:r>
            <w:r>
              <w:rPr>
                <w:rFonts w:ascii="Arial" w:hAnsi="Arial"/>
                <w:b w:val="1"/>
                <w:sz w:val="16"/>
              </w:rPr>
              <w:t xml:space="preserve"> характеристик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ind/>
              <w:jc w:val="center"/>
              <w:rPr>
                <w:rFonts w:ascii="Arial" w:hAnsi="Arial"/>
                <w:b w:val="1"/>
                <w:color w:val="FF0000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З</w:t>
            </w:r>
            <w:r>
              <w:rPr>
                <w:rFonts w:ascii="Arial" w:hAnsi="Arial"/>
                <w:b w:val="1"/>
                <w:sz w:val="16"/>
              </w:rPr>
              <w:t>начение характеристики</w:t>
            </w:r>
          </w:p>
        </w:tc>
        <w:tc>
          <w:tcPr>
            <w:tcW w:type="dxa" w:w="18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Инструкция по заполнению характеристик в заявке</w:t>
            </w:r>
            <w:r>
              <w:rPr>
                <w:rFonts w:ascii="Arial" w:hAnsi="Arial"/>
                <w:b w:val="1"/>
                <w:sz w:val="16"/>
              </w:rPr>
              <w:t xml:space="preserve">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/>
              <w:jc w:val="center"/>
              <w:rPr>
                <w:rFonts w:ascii="Arial" w:hAnsi="Arial"/>
                <w:b w:val="1"/>
                <w:sz w:val="16"/>
                <w:vertAlign w:val="superscript"/>
              </w:rPr>
            </w:pPr>
            <w:r>
              <w:rPr>
                <w:rFonts w:ascii="Arial" w:hAnsi="Arial"/>
                <w:b w:val="1"/>
                <w:sz w:val="16"/>
              </w:rPr>
              <w:t>Т</w:t>
            </w:r>
            <w:r>
              <w:rPr>
                <w:rFonts w:ascii="Arial" w:hAnsi="Arial"/>
                <w:b w:val="1"/>
                <w:sz w:val="16"/>
              </w:rPr>
              <w:t xml:space="preserve">ип </w:t>
            </w:r>
            <w:r>
              <w:rPr>
                <w:rFonts w:ascii="Arial" w:hAnsi="Arial"/>
                <w:b w:val="1"/>
                <w:sz w:val="16"/>
              </w:rPr>
              <w:t>характеристики</w:t>
            </w:r>
            <w:r>
              <w:rPr>
                <w:rFonts w:ascii="Arial" w:hAnsi="Arial"/>
                <w:b w:val="1"/>
                <w:sz w:val="16"/>
              </w:rPr>
              <w:t xml:space="preserve">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</w:tr>
      <w:tr>
        <w:trPr>
          <w:trHeight w:hRule="atLeast" w:val="129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11"/>
        </w:trPr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1.1.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1.2.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1.3.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2.1.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2.2.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2.3.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03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22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</w:tbl>
    <w:p w14:paraId="E4000000">
      <w:pPr>
        <w:ind w:firstLine="425" w:left="284"/>
        <w:jc w:val="both"/>
        <w:rPr>
          <w:rFonts w:ascii="Arial" w:hAnsi="Arial"/>
          <w:b w:val="1"/>
          <w:sz w:val="20"/>
        </w:rPr>
      </w:pPr>
    </w:p>
    <w:p w14:paraId="E5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 xml:space="preserve">1 </w:t>
      </w:r>
      <w:r>
        <w:rPr>
          <w:rFonts w:ascii="Arial" w:hAnsi="Arial"/>
          <w:i w:val="1"/>
          <w:color w:val="FF0000"/>
          <w:sz w:val="20"/>
        </w:rPr>
        <w:t xml:space="preserve">Описание </w:t>
      </w:r>
      <w:r>
        <w:rPr>
          <w:rFonts w:ascii="Arial" w:hAnsi="Arial"/>
          <w:i w:val="1"/>
          <w:color w:val="FF0000"/>
          <w:sz w:val="20"/>
        </w:rPr>
        <w:t>товара</w:t>
      </w:r>
      <w:r>
        <w:rPr>
          <w:rFonts w:ascii="Arial" w:hAnsi="Arial"/>
          <w:i w:val="1"/>
          <w:color w:val="FF0000"/>
          <w:sz w:val="20"/>
        </w:rPr>
        <w:t xml:space="preserve"> осуществляется</w:t>
      </w:r>
      <w:r>
        <w:rPr>
          <w:rFonts w:ascii="Arial" w:hAnsi="Arial"/>
          <w:i w:val="1"/>
          <w:color w:val="FF0000"/>
          <w:sz w:val="20"/>
        </w:rPr>
        <w:t xml:space="preserve"> в соответствии</w:t>
      </w:r>
      <w:r>
        <w:rPr>
          <w:rFonts w:ascii="Arial" w:hAnsi="Arial"/>
          <w:i w:val="1"/>
          <w:color w:val="FF0000"/>
          <w:sz w:val="20"/>
        </w:rPr>
        <w:t xml:space="preserve"> с тре</w:t>
      </w:r>
      <w:r>
        <w:rPr>
          <w:rFonts w:ascii="Arial" w:hAnsi="Arial"/>
          <w:i w:val="1"/>
          <w:color w:val="FF0000"/>
          <w:sz w:val="20"/>
        </w:rPr>
        <w:t>бованиями статьи 33 ФЗ-44</w:t>
      </w:r>
      <w:r>
        <w:rPr>
          <w:rFonts w:ascii="Arial" w:hAnsi="Arial"/>
          <w:i w:val="1"/>
          <w:color w:val="FF0000"/>
          <w:sz w:val="20"/>
        </w:rPr>
        <w:t>.</w:t>
      </w:r>
    </w:p>
    <w:p w14:paraId="E6000000">
      <w:pPr>
        <w:ind w:firstLine="349" w:left="360" w:right="536"/>
        <w:jc w:val="both"/>
        <w:rPr>
          <w:rFonts w:ascii="Arial" w:hAnsi="Arial"/>
          <w:i w:val="1"/>
          <w:color w:val="FF0000"/>
          <w:sz w:val="18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 xml:space="preserve">2 </w:t>
      </w:r>
      <w:r>
        <w:rPr>
          <w:rFonts w:ascii="Arial" w:hAnsi="Arial"/>
          <w:i w:val="1"/>
          <w:color w:val="FF0000"/>
          <w:sz w:val="20"/>
        </w:rPr>
        <w:t xml:space="preserve">Заказчик </w:t>
      </w:r>
      <w:r>
        <w:rPr>
          <w:rFonts w:ascii="Arial" w:hAnsi="Arial"/>
          <w:i w:val="1"/>
          <w:color w:val="FF0000"/>
          <w:sz w:val="20"/>
        </w:rPr>
        <w:t xml:space="preserve">самостоятельно </w:t>
      </w:r>
      <w:r>
        <w:rPr>
          <w:rFonts w:ascii="Arial" w:hAnsi="Arial"/>
          <w:i w:val="1"/>
          <w:color w:val="FF0000"/>
          <w:sz w:val="20"/>
        </w:rPr>
        <w:t>определяет: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18"/>
        </w:rPr>
        <w:t xml:space="preserve"> </w:t>
      </w:r>
    </w:p>
    <w:p w14:paraId="E7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-</w:t>
      </w:r>
      <w:r>
        <w:rPr>
          <w:rFonts w:ascii="Arial" w:hAnsi="Arial"/>
          <w:i w:val="1"/>
          <w:color w:val="FF0000"/>
          <w:sz w:val="20"/>
        </w:rPr>
        <w:t xml:space="preserve"> в отношении каких </w:t>
      </w:r>
      <w:r>
        <w:rPr>
          <w:rFonts w:ascii="Arial" w:hAnsi="Arial"/>
          <w:i w:val="1"/>
          <w:color w:val="FF0000"/>
          <w:sz w:val="20"/>
        </w:rPr>
        <w:t>именно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характеристик товара участник закупки указывает в заявке диапазон значени</w:t>
      </w:r>
      <w:r>
        <w:rPr>
          <w:rFonts w:ascii="Arial" w:hAnsi="Arial"/>
          <w:i w:val="1"/>
          <w:color w:val="FF0000"/>
          <w:sz w:val="20"/>
        </w:rPr>
        <w:t>й характеристики</w:t>
      </w:r>
      <w:r>
        <w:rPr>
          <w:rFonts w:ascii="Arial" w:hAnsi="Arial"/>
          <w:i w:val="1"/>
          <w:color w:val="FF0000"/>
          <w:sz w:val="20"/>
        </w:rPr>
        <w:t xml:space="preserve">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</w:t>
      </w:r>
      <w:r>
        <w:rPr>
          <w:rFonts w:ascii="Arial" w:hAnsi="Arial"/>
          <w:i w:val="1"/>
          <w:color w:val="FF0000"/>
          <w:sz w:val="20"/>
        </w:rPr>
        <w:t>оличественная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с указанным диапазоном, конкре</w:t>
      </w:r>
      <w:r>
        <w:rPr>
          <w:rFonts w:ascii="Arial" w:hAnsi="Arial"/>
          <w:i w:val="1"/>
          <w:color w:val="FF0000"/>
          <w:sz w:val="20"/>
        </w:rPr>
        <w:t xml:space="preserve">тное значение характеристики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или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Количественна</w:t>
      </w:r>
      <w:r>
        <w:rPr>
          <w:rFonts w:ascii="Arial" w:hAnsi="Arial"/>
          <w:i w:val="1"/>
          <w:color w:val="FF0000"/>
          <w:sz w:val="20"/>
        </w:rPr>
        <w:t>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с заполненным </w:t>
      </w:r>
      <w:r>
        <w:rPr>
          <w:rFonts w:ascii="Arial" w:hAnsi="Arial"/>
          <w:i w:val="1"/>
          <w:color w:val="FF0000"/>
          <w:sz w:val="20"/>
        </w:rPr>
        <w:t>диапазоном</w:t>
      </w:r>
      <w:r>
        <w:rPr>
          <w:rFonts w:ascii="Arial" w:hAnsi="Arial"/>
          <w:i w:val="1"/>
          <w:color w:val="FF0000"/>
          <w:sz w:val="20"/>
        </w:rPr>
        <w:t xml:space="preserve">, </w:t>
      </w:r>
      <w:r>
        <w:rPr>
          <w:rFonts w:ascii="Arial" w:hAnsi="Arial"/>
          <w:i w:val="1"/>
          <w:color w:val="FF0000"/>
          <w:sz w:val="20"/>
        </w:rPr>
        <w:t xml:space="preserve">только одно значение характеристики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</w:t>
      </w:r>
      <w:r>
        <w:rPr>
          <w:rFonts w:ascii="Arial" w:hAnsi="Arial"/>
          <w:i w:val="1"/>
          <w:color w:val="FF0000"/>
          <w:sz w:val="20"/>
        </w:rPr>
        <w:t>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>), одно или несколько значени</w:t>
      </w:r>
      <w:r>
        <w:rPr>
          <w:rFonts w:ascii="Arial" w:hAnsi="Arial"/>
          <w:i w:val="1"/>
          <w:color w:val="FF0000"/>
          <w:sz w:val="20"/>
        </w:rPr>
        <w:t>й характеристики (для типа характери</w:t>
      </w:r>
      <w:r>
        <w:rPr>
          <w:rFonts w:ascii="Arial" w:hAnsi="Arial"/>
          <w:i w:val="1"/>
          <w:color w:val="FF0000"/>
          <w:sz w:val="20"/>
        </w:rPr>
        <w:t xml:space="preserve">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, если указано более одного значения характеристики), все значения </w:t>
      </w:r>
      <w:r>
        <w:rPr>
          <w:rFonts w:ascii="Arial" w:hAnsi="Arial"/>
          <w:i w:val="1"/>
          <w:color w:val="FF0000"/>
          <w:sz w:val="20"/>
        </w:rPr>
        <w:t xml:space="preserve">характеристики для типа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>, если указано более одного значения характеристики</w:t>
      </w:r>
      <w:r>
        <w:rPr>
          <w:rFonts w:ascii="Arial" w:hAnsi="Arial"/>
          <w:i w:val="1"/>
          <w:color w:val="FF0000"/>
          <w:sz w:val="20"/>
        </w:rPr>
        <w:t>).</w:t>
      </w:r>
      <w:r>
        <w:rPr>
          <w:rFonts w:ascii="Arial" w:hAnsi="Arial"/>
          <w:i w:val="1"/>
          <w:color w:val="FF0000"/>
          <w:sz w:val="20"/>
        </w:rPr>
        <w:t>;</w:t>
      </w:r>
    </w:p>
    <w:p w14:paraId="E8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 xml:space="preserve">В случае </w:t>
      </w:r>
      <w:r>
        <w:rPr>
          <w:rFonts w:ascii="Arial" w:hAnsi="Arial"/>
          <w:i w:val="1"/>
          <w:color w:val="FF0000"/>
          <w:sz w:val="20"/>
        </w:rPr>
        <w:t>использования</w:t>
      </w:r>
      <w:r>
        <w:rPr>
          <w:rFonts w:ascii="Arial" w:hAnsi="Arial"/>
          <w:i w:val="1"/>
          <w:color w:val="FF0000"/>
          <w:sz w:val="20"/>
        </w:rPr>
        <w:t xml:space="preserve"> инфор</w:t>
      </w:r>
      <w:r>
        <w:rPr>
          <w:rFonts w:ascii="Arial" w:hAnsi="Arial"/>
          <w:i w:val="1"/>
          <w:color w:val="FF0000"/>
          <w:sz w:val="20"/>
        </w:rPr>
        <w:t>мации из КТРУ</w:t>
      </w:r>
      <w:r>
        <w:rPr>
          <w:rFonts w:ascii="Arial" w:hAnsi="Arial"/>
          <w:i w:val="1"/>
          <w:color w:val="FF0000"/>
          <w:sz w:val="20"/>
        </w:rPr>
        <w:t xml:space="preserve"> указываются показатели и порядок и</w:t>
      </w:r>
      <w:r>
        <w:rPr>
          <w:rFonts w:ascii="Arial" w:hAnsi="Arial"/>
          <w:i w:val="1"/>
          <w:color w:val="FF0000"/>
          <w:sz w:val="20"/>
        </w:rPr>
        <w:t>х применения согласно КТРУ.</w:t>
      </w:r>
      <w:r>
        <w:rPr>
          <w:rFonts w:ascii="Arial" w:hAnsi="Arial"/>
          <w:i w:val="1"/>
          <w:color w:val="FF0000"/>
          <w:sz w:val="20"/>
        </w:rPr>
        <w:t xml:space="preserve"> При необходимости заказчик указывает дополнительные характе</w:t>
      </w:r>
      <w:r>
        <w:rPr>
          <w:rFonts w:ascii="Arial" w:hAnsi="Arial"/>
          <w:i w:val="1"/>
          <w:color w:val="FF0000"/>
          <w:sz w:val="20"/>
        </w:rPr>
        <w:t xml:space="preserve">ристики товара, необходимость </w:t>
      </w:r>
      <w:r>
        <w:rPr>
          <w:rFonts w:ascii="Arial" w:hAnsi="Arial"/>
          <w:i w:val="1"/>
          <w:color w:val="FF0000"/>
          <w:sz w:val="20"/>
        </w:rPr>
        <w:t>которых обосновывается заказ</w:t>
      </w:r>
      <w:r>
        <w:rPr>
          <w:rFonts w:ascii="Arial" w:hAnsi="Arial"/>
          <w:i w:val="1"/>
          <w:color w:val="FF0000"/>
          <w:sz w:val="20"/>
        </w:rPr>
        <w:t xml:space="preserve">чиком отдельным </w:t>
      </w:r>
      <w:r>
        <w:rPr>
          <w:rFonts w:ascii="Arial" w:hAnsi="Arial"/>
          <w:i w:val="1"/>
          <w:color w:val="FF0000"/>
          <w:sz w:val="20"/>
        </w:rPr>
        <w:t>пунктом</w:t>
      </w:r>
      <w:r>
        <w:rPr>
          <w:rFonts w:ascii="Arial" w:hAnsi="Arial"/>
          <w:i w:val="1"/>
          <w:color w:val="FF0000"/>
          <w:sz w:val="20"/>
        </w:rPr>
        <w:t>.</w:t>
      </w:r>
    </w:p>
    <w:p w14:paraId="E9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>3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Тип характеристики устанавливается заказчиком само</w:t>
      </w:r>
      <w:r>
        <w:rPr>
          <w:rFonts w:ascii="Arial" w:hAnsi="Arial"/>
          <w:i w:val="1"/>
          <w:color w:val="FF0000"/>
          <w:sz w:val="20"/>
        </w:rPr>
        <w:t>стоятельно</w:t>
      </w:r>
      <w:r>
        <w:rPr>
          <w:rFonts w:ascii="Arial" w:hAnsi="Arial"/>
          <w:i w:val="1"/>
          <w:color w:val="FF0000"/>
          <w:sz w:val="20"/>
        </w:rPr>
        <w:t>. Тип характе</w:t>
      </w:r>
      <w:r>
        <w:rPr>
          <w:rFonts w:ascii="Arial" w:hAnsi="Arial"/>
          <w:i w:val="1"/>
          <w:color w:val="FF0000"/>
          <w:sz w:val="20"/>
        </w:rPr>
        <w:t xml:space="preserve">ристики </w:t>
      </w:r>
      <w:r>
        <w:rPr>
          <w:rFonts w:ascii="Arial" w:hAnsi="Arial"/>
          <w:i w:val="1"/>
          <w:color w:val="FF0000"/>
          <w:sz w:val="20"/>
        </w:rPr>
        <w:t>уст</w:t>
      </w:r>
      <w:r>
        <w:rPr>
          <w:rFonts w:ascii="Arial" w:hAnsi="Arial"/>
          <w:i w:val="1"/>
          <w:color w:val="FF0000"/>
          <w:sz w:val="20"/>
        </w:rPr>
        <w:t xml:space="preserve">анавливается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или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Количественная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. </w:t>
      </w:r>
    </w:p>
    <w:p w14:paraId="EA000000">
      <w:pPr>
        <w:ind w:firstLine="709" w:left="0" w:right="-2"/>
        <w:jc w:val="both"/>
        <w:rPr>
          <w:rFonts w:ascii="Arial" w:hAnsi="Arial"/>
          <w:b w:val="1"/>
          <w:i w:val="1"/>
          <w:color w:val="FF0000"/>
          <w:sz w:val="20"/>
        </w:rPr>
      </w:pPr>
      <w:r>
        <w:rPr>
          <w:rFonts w:ascii="Arial" w:hAnsi="Arial"/>
          <w:b w:val="1"/>
          <w:i w:val="1"/>
          <w:color w:val="FF0000"/>
          <w:sz w:val="20"/>
        </w:rPr>
        <w:t xml:space="preserve">* При закупке </w:t>
      </w:r>
      <w:r>
        <w:rPr>
          <w:rFonts w:ascii="Arial" w:hAnsi="Arial"/>
          <w:b w:val="1"/>
          <w:i w:val="1"/>
          <w:color w:val="FF0000"/>
          <w:sz w:val="20"/>
          <w:u w:val="single"/>
        </w:rPr>
        <w:t>товара</w:t>
      </w:r>
      <w:r>
        <w:rPr>
          <w:rFonts w:ascii="Arial" w:hAnsi="Arial"/>
          <w:b w:val="1"/>
          <w:i w:val="1"/>
          <w:color w:val="FF0000"/>
          <w:sz w:val="20"/>
        </w:rPr>
        <w:t xml:space="preserve">, </w:t>
      </w:r>
      <w:r>
        <w:rPr>
          <w:rFonts w:ascii="Arial" w:hAnsi="Arial"/>
          <w:b w:val="1"/>
          <w:i w:val="1"/>
          <w:color w:val="FF0000"/>
          <w:sz w:val="20"/>
          <w:u w:val="single"/>
        </w:rPr>
        <w:t xml:space="preserve">используемого при </w:t>
      </w:r>
      <w:r>
        <w:rPr>
          <w:rFonts w:ascii="Arial" w:hAnsi="Arial"/>
          <w:b w:val="1"/>
          <w:i w:val="1"/>
          <w:color w:val="FF0000"/>
          <w:sz w:val="20"/>
          <w:u w:val="single"/>
        </w:rPr>
        <w:t>оказании услуг</w:t>
      </w:r>
      <w:r>
        <w:rPr>
          <w:rFonts w:ascii="Arial" w:hAnsi="Arial"/>
          <w:b w:val="1"/>
          <w:i w:val="1"/>
          <w:color w:val="FF0000"/>
          <w:sz w:val="20"/>
        </w:rPr>
        <w:t xml:space="preserve"> таблица 1.2. не заполняется и удаляется.</w:t>
      </w:r>
    </w:p>
    <w:p w14:paraId="EB000000">
      <w:pPr>
        <w:ind w:firstLine="709" w:left="0" w:right="-2"/>
        <w:jc w:val="both"/>
        <w:rPr>
          <w:rFonts w:ascii="Arial" w:hAnsi="Arial"/>
          <w:sz w:val="20"/>
        </w:rPr>
      </w:pPr>
    </w:p>
    <w:p w14:paraId="EC000000">
      <w:pPr>
        <w:ind w:firstLine="709" w:left="0"/>
        <w:jc w:val="center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 Условия закупки:</w:t>
      </w:r>
    </w:p>
    <w:p w14:paraId="ED000000">
      <w:pPr>
        <w:ind w:firstLine="709" w:left="0" w:right="-2"/>
        <w:jc w:val="both"/>
        <w:rPr>
          <w:rFonts w:ascii="Arial" w:hAnsi="Arial"/>
          <w:b w:val="1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2.1.</w:t>
      </w:r>
      <w:r>
        <w:rPr>
          <w:rFonts w:ascii="Arial" w:hAnsi="Arial"/>
          <w:b w:val="1"/>
          <w:sz w:val="20"/>
        </w:rPr>
        <w:tab/>
      </w:r>
      <w:r>
        <w:rPr>
          <w:rFonts w:ascii="Arial" w:hAnsi="Arial"/>
          <w:b w:val="1"/>
          <w:sz w:val="20"/>
        </w:rPr>
        <w:t xml:space="preserve">Требования, установленные в соответствии с законодательством РФ к лицам, осуществляющим </w:t>
      </w:r>
      <w:r>
        <w:rPr>
          <w:rFonts w:ascii="Arial" w:hAnsi="Arial"/>
          <w:b w:val="1"/>
          <w:sz w:val="20"/>
        </w:rPr>
        <w:t>оказание услуг</w:t>
      </w:r>
      <w:r>
        <w:rPr>
          <w:rFonts w:ascii="Arial" w:hAnsi="Arial"/>
          <w:b w:val="1"/>
          <w:sz w:val="20"/>
        </w:rPr>
        <w:t>,  являющихся объектом закупки:</w:t>
      </w:r>
      <w:r>
        <w:rPr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 xml:space="preserve">(лицензии, разрешения, согласования) </w:t>
      </w:r>
      <w:r>
        <w:rPr>
          <w:rFonts w:ascii="Arial" w:hAnsi="Arial"/>
          <w:b w:val="1"/>
          <w:i w:val="1"/>
          <w:color w:val="FF0000"/>
          <w:sz w:val="20"/>
        </w:rPr>
        <w:t>уст</w:t>
      </w:r>
      <w:r>
        <w:rPr>
          <w:rFonts w:ascii="Arial" w:hAnsi="Arial"/>
          <w:b w:val="1"/>
          <w:i w:val="1"/>
          <w:color w:val="FF0000"/>
          <w:sz w:val="20"/>
        </w:rPr>
        <w:t xml:space="preserve">анавливаются в случае необходимости </w:t>
      </w:r>
      <w:r>
        <w:rPr>
          <w:rFonts w:ascii="Arial" w:hAnsi="Arial"/>
          <w:i w:val="1"/>
          <w:color w:val="FF0000"/>
          <w:sz w:val="20"/>
        </w:rPr>
        <w:t xml:space="preserve">и </w:t>
      </w:r>
      <w:r>
        <w:rPr>
          <w:rFonts w:ascii="Arial" w:hAnsi="Arial"/>
          <w:i w:val="1"/>
          <w:color w:val="FF0000"/>
          <w:sz w:val="20"/>
        </w:rPr>
        <w:t xml:space="preserve">должны </w:t>
      </w:r>
      <w:r>
        <w:rPr>
          <w:rFonts w:ascii="Arial" w:hAnsi="Arial"/>
          <w:i w:val="1"/>
          <w:color w:val="FF0000"/>
          <w:sz w:val="20"/>
        </w:rPr>
        <w:t xml:space="preserve">соответствовать пункту </w:t>
      </w:r>
      <w:r>
        <w:rPr>
          <w:rFonts w:ascii="Arial" w:hAnsi="Arial"/>
          <w:i w:val="1"/>
          <w:color w:val="FF0000"/>
          <w:sz w:val="20"/>
        </w:rPr>
        <w:t>3</w:t>
      </w:r>
      <w:r>
        <w:rPr>
          <w:rFonts w:ascii="Arial" w:hAnsi="Arial"/>
          <w:i w:val="1"/>
          <w:color w:val="FF0000"/>
          <w:sz w:val="20"/>
        </w:rPr>
        <w:t>.</w:t>
      </w:r>
      <w:r>
        <w:rPr>
          <w:rFonts w:ascii="Arial" w:hAnsi="Arial"/>
          <w:i w:val="1"/>
          <w:color w:val="FF0000"/>
          <w:sz w:val="20"/>
        </w:rPr>
        <w:t>1</w:t>
      </w:r>
      <w:r>
        <w:rPr>
          <w:rFonts w:ascii="Arial" w:hAnsi="Arial"/>
          <w:i w:val="1"/>
          <w:color w:val="FF0000"/>
          <w:sz w:val="20"/>
        </w:rPr>
        <w:t>.</w:t>
      </w:r>
      <w:r>
        <w:rPr>
          <w:rFonts w:ascii="Arial" w:hAnsi="Arial"/>
          <w:i w:val="1"/>
          <w:color w:val="FF0000"/>
          <w:sz w:val="20"/>
        </w:rPr>
        <w:t>1</w:t>
      </w:r>
      <w:r>
        <w:rPr>
          <w:rFonts w:ascii="Arial" w:hAnsi="Arial"/>
          <w:i w:val="1"/>
          <w:color w:val="FF0000"/>
          <w:sz w:val="20"/>
        </w:rPr>
        <w:t xml:space="preserve"> Заявки на закупку.</w:t>
      </w:r>
    </w:p>
    <w:p w14:paraId="EE000000">
      <w:pPr>
        <w:tabs>
          <w:tab w:leader="none" w:pos="9354" w:val="left"/>
        </w:tabs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Предоставление лицензии осуществляется в соответствии с требованиями  Федерального закона от 04.05.2011 N 99-ФЗ "О лицензировании отдельных видов деятельности"</w:t>
      </w:r>
    </w:p>
    <w:p w14:paraId="EF00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F0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2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i w:val="0"/>
          <w:color w:val="000000"/>
          <w:sz w:val="20"/>
        </w:rPr>
        <w:t>Предоставление национального режима при осуществлении закупки:</w:t>
      </w:r>
    </w:p>
    <w:p w14:paraId="F1000000">
      <w:pPr>
        <w:ind w:firstLine="709" w:left="0"/>
        <w:jc w:val="both"/>
        <w:rPr>
          <w:rFonts w:ascii="Arial" w:hAnsi="Arial"/>
          <w:i w:val="0"/>
          <w:sz w:val="20"/>
        </w:rPr>
      </w:pPr>
      <w:r>
        <w:rPr>
          <w:rFonts w:ascii="Arial" w:hAnsi="Arial"/>
          <w:i w:val="0"/>
          <w:sz w:val="20"/>
        </w:rPr>
        <w:t xml:space="preserve">Установлен </w:t>
      </w:r>
      <w:r>
        <w:rPr>
          <w:rFonts w:ascii="Arial" w:hAnsi="Arial"/>
          <w:i w:val="0"/>
          <w:sz w:val="20"/>
        </w:rPr>
        <w:t>запрет</w:t>
      </w:r>
      <w:r>
        <w:rPr>
          <w:rFonts w:ascii="Arial" w:hAnsi="Arial"/>
          <w:i w:val="0"/>
          <w:sz w:val="20"/>
        </w:rPr>
        <w:t xml:space="preserve"> закупки товара</w:t>
      </w:r>
      <w:r>
        <w:rPr>
          <w:rFonts w:ascii="Arial" w:hAnsi="Arial"/>
          <w:i w:val="1"/>
          <w:color w:val="FB290D"/>
          <w:sz w:val="20"/>
        </w:rPr>
        <w:t>(ов),</w:t>
      </w:r>
      <w:r>
        <w:rPr>
          <w:rFonts w:ascii="Arial" w:hAnsi="Arial"/>
          <w:i w:val="0"/>
          <w:sz w:val="20"/>
        </w:rPr>
        <w:t xml:space="preserve"> </w:t>
      </w:r>
      <w:r>
        <w:rPr>
          <w:rFonts w:ascii="Arial" w:hAnsi="Arial"/>
          <w:sz w:val="20"/>
        </w:rPr>
        <w:t>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оказании закупаемых услуг, происходящего</w:t>
      </w:r>
      <w:r>
        <w:rPr>
          <w:rFonts w:ascii="Arial" w:hAnsi="Arial"/>
          <w:i w:val="1"/>
          <w:color w:val="FB290D"/>
          <w:sz w:val="20"/>
        </w:rPr>
        <w:t>(их)</w:t>
      </w:r>
      <w:r>
        <w:rPr>
          <w:rFonts w:ascii="Arial" w:hAnsi="Arial"/>
          <w:sz w:val="20"/>
        </w:rPr>
        <w:t xml:space="preserve"> из иностранных государств, услуг, оказываемых иностранными лицами</w:t>
      </w:r>
    </w:p>
    <w:p w14:paraId="F2000000">
      <w:pPr>
        <w:ind w:firstLine="709" w:left="0"/>
        <w:jc w:val="both"/>
        <w:rPr>
          <w:rFonts w:ascii="Arial" w:hAnsi="Arial"/>
          <w:i w:val="0"/>
          <w:sz w:val="20"/>
        </w:rPr>
      </w:pPr>
      <w:r>
        <w:rPr>
          <w:rFonts w:ascii="Arial" w:hAnsi="Arial"/>
          <w:i w:val="1"/>
          <w:color w:val="FB290D"/>
          <w:sz w:val="20"/>
        </w:rPr>
        <w:t xml:space="preserve">Если в соответствии с п. 5 </w:t>
      </w:r>
      <w:r>
        <w:rPr>
          <w:rFonts w:ascii="Arial" w:hAnsi="Arial"/>
          <w:i w:val="1"/>
          <w:color w:val="FB290D"/>
          <w:sz w:val="20"/>
        </w:rPr>
        <w:t xml:space="preserve">Постановления Правительства РФ от 23.12.2024 N 1875 заказчик не применят запрет, то заказчик указывает основание для его неприменения. </w:t>
      </w:r>
      <w:r>
        <w:rPr>
          <w:rFonts w:ascii="Arial" w:hAnsi="Arial"/>
          <w:i w:val="0"/>
          <w:sz w:val="20"/>
        </w:rPr>
        <w:tab/>
      </w:r>
    </w:p>
    <w:p w14:paraId="F3000000">
      <w:pPr>
        <w:ind w:firstLine="709" w:left="0"/>
        <w:jc w:val="both"/>
        <w:rPr>
          <w:rFonts w:ascii="Arial" w:hAnsi="Arial"/>
          <w:b w:val="1"/>
          <w:i w:val="0"/>
          <w:sz w:val="20"/>
        </w:rPr>
      </w:pPr>
      <w:r>
        <w:rPr>
          <w:rFonts w:ascii="Arial" w:hAnsi="Arial"/>
          <w:b w:val="1"/>
          <w:i w:val="0"/>
          <w:sz w:val="20"/>
        </w:rPr>
        <w:t>ИЛИ</w:t>
      </w:r>
    </w:p>
    <w:p w14:paraId="F4000000">
      <w:pPr>
        <w:ind w:firstLine="709" w:left="0"/>
        <w:jc w:val="both"/>
        <w:rPr>
          <w:rFonts w:ascii="Arial" w:hAnsi="Arial"/>
          <w:i w:val="0"/>
          <w:sz w:val="20"/>
        </w:rPr>
      </w:pPr>
      <w:r>
        <w:rPr>
          <w:rFonts w:ascii="Arial" w:hAnsi="Arial"/>
          <w:i w:val="0"/>
          <w:sz w:val="20"/>
        </w:rPr>
        <w:t>Установлено ограничение закупки товара</w:t>
      </w:r>
      <w:r>
        <w:rPr>
          <w:rFonts w:ascii="Arial" w:hAnsi="Arial"/>
          <w:i w:val="1"/>
          <w:color w:val="FB290D"/>
          <w:sz w:val="20"/>
        </w:rPr>
        <w:t>(ов)</w:t>
      </w:r>
      <w:r>
        <w:rPr>
          <w:rFonts w:ascii="Arial" w:hAnsi="Arial"/>
          <w:i w:val="0"/>
          <w:sz w:val="20"/>
        </w:rPr>
        <w:t xml:space="preserve">, </w:t>
      </w:r>
      <w:r>
        <w:rPr>
          <w:rFonts w:ascii="Arial" w:hAnsi="Arial"/>
          <w:sz w:val="20"/>
        </w:rPr>
        <w:t>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оказании закупаемых услуг, происходящего</w:t>
      </w:r>
      <w:r>
        <w:rPr>
          <w:rFonts w:ascii="Arial" w:hAnsi="Arial"/>
          <w:i w:val="1"/>
          <w:color w:val="FB290D"/>
          <w:sz w:val="20"/>
        </w:rPr>
        <w:t>(их)</w:t>
      </w:r>
      <w:r>
        <w:rPr>
          <w:rFonts w:ascii="Arial" w:hAnsi="Arial"/>
          <w:sz w:val="20"/>
        </w:rPr>
        <w:t xml:space="preserve"> из иностранных государств, услуг, оказываемых иностранными лицами</w:t>
      </w:r>
    </w:p>
    <w:p w14:paraId="F5000000">
      <w:pPr>
        <w:ind w:firstLine="709" w:left="0"/>
        <w:jc w:val="both"/>
        <w:rPr>
          <w:rFonts w:ascii="Arial" w:hAnsi="Arial"/>
          <w:i w:val="1"/>
          <w:color w:val="FB290D"/>
          <w:sz w:val="20"/>
        </w:rPr>
      </w:pPr>
      <w:r>
        <w:rPr>
          <w:rFonts w:ascii="Arial" w:hAnsi="Arial"/>
          <w:i w:val="1"/>
          <w:color w:val="FB290D"/>
          <w:sz w:val="20"/>
        </w:rPr>
        <w:t>Если в соответствии с п.6 Постановления Правительства РФ от 23.12.2024 №1875 заказчик не применяет ограничение, то заказчик указывает основание для неприменения ограничения.</w:t>
      </w:r>
    </w:p>
    <w:p w14:paraId="F6000000">
      <w:pPr>
        <w:ind w:firstLine="709" w:left="0"/>
        <w:jc w:val="both"/>
        <w:rPr>
          <w:rFonts w:ascii="Arial" w:hAnsi="Arial"/>
          <w:b w:val="1"/>
          <w:i w:val="0"/>
          <w:sz w:val="20"/>
        </w:rPr>
      </w:pPr>
      <w:r>
        <w:rPr>
          <w:rFonts w:ascii="Arial" w:hAnsi="Arial"/>
          <w:b w:val="1"/>
          <w:i w:val="0"/>
          <w:sz w:val="20"/>
        </w:rPr>
        <w:t>ИЛИ</w:t>
      </w:r>
    </w:p>
    <w:p w14:paraId="F7000000">
      <w:pPr>
        <w:ind w:firstLine="720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Установлено преимущество в отношении товара</w:t>
      </w:r>
      <w:r>
        <w:rPr>
          <w:rFonts w:ascii="Arial" w:hAnsi="Arial"/>
          <w:i w:val="1"/>
          <w:color w:val="FB290D"/>
          <w:sz w:val="20"/>
        </w:rPr>
        <w:t xml:space="preserve">(ов) </w:t>
      </w:r>
      <w:r>
        <w:rPr>
          <w:rFonts w:ascii="Arial" w:hAnsi="Arial"/>
          <w:sz w:val="20"/>
        </w:rPr>
        <w:t>российского происхождения, 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оказании закупаемых услуг</w:t>
      </w:r>
    </w:p>
    <w:p w14:paraId="F8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ИЛИ</w:t>
      </w:r>
    </w:p>
    <w:p w14:paraId="F9000000">
      <w:pPr>
        <w:ind w:firstLine="0"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Не установлен</w:t>
      </w:r>
    </w:p>
    <w:p w14:paraId="FA000000">
      <w:pPr>
        <w:ind/>
        <w:jc w:val="both"/>
        <w:rPr>
          <w:rFonts w:ascii="Arial" w:hAnsi="Arial"/>
          <w:sz w:val="20"/>
        </w:rPr>
      </w:pPr>
    </w:p>
    <w:p w14:paraId="FB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3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 xml:space="preserve">Преимущества участия в определении </w:t>
      </w:r>
      <w:r>
        <w:rPr>
          <w:rFonts w:ascii="Arial" w:hAnsi="Arial"/>
          <w:b w:val="1"/>
          <w:sz w:val="20"/>
        </w:rPr>
        <w:t>исполнителя</w:t>
      </w:r>
      <w:r>
        <w:rPr>
          <w:rFonts w:ascii="Arial" w:hAnsi="Arial"/>
          <w:b w:val="1"/>
          <w:sz w:val="20"/>
        </w:rPr>
        <w:t>:</w:t>
      </w:r>
      <w:r>
        <w:rPr>
          <w:rFonts w:ascii="Arial" w:hAnsi="Arial"/>
          <w:sz w:val="20"/>
        </w:rPr>
        <w:t xml:space="preserve"> </w:t>
      </w:r>
    </w:p>
    <w:p w14:paraId="FC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i w:val="1"/>
          <w:sz w:val="20"/>
        </w:rPr>
        <w:t>Участниками закупки могут быть только субъекты малого предпринимательства, социально ориентированные некоммерческие организации</w:t>
      </w:r>
    </w:p>
    <w:p w14:paraId="FD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 w:val="1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</w:t>
      </w:r>
      <w:r>
        <w:rPr>
          <w:rFonts w:ascii="Arial" w:hAnsi="Arial"/>
          <w:i w:val="1"/>
          <w:sz w:val="20"/>
        </w:rPr>
        <w:t>овлено</w:t>
      </w:r>
    </w:p>
    <w:p w14:paraId="FE000000">
      <w:pPr>
        <w:ind w:firstLine="426" w:left="0"/>
        <w:jc w:val="both"/>
        <w:rPr>
          <w:rFonts w:ascii="Arial" w:hAnsi="Arial"/>
          <w:i w:val="1"/>
          <w:sz w:val="20"/>
        </w:rPr>
      </w:pPr>
    </w:p>
    <w:p w14:paraId="FF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4</w:t>
      </w:r>
      <w:r>
        <w:rPr>
          <w:rFonts w:ascii="Arial" w:hAnsi="Arial"/>
          <w:b w:val="1"/>
          <w:sz w:val="20"/>
        </w:rPr>
        <w:t>.</w:t>
      </w:r>
      <w:r>
        <w:rPr>
          <w:b w:val="1"/>
        </w:rPr>
        <w:t xml:space="preserve"> </w:t>
      </w:r>
      <w:r>
        <w:rPr>
          <w:rFonts w:ascii="Arial" w:hAnsi="Arial"/>
          <w:b w:val="1"/>
          <w:sz w:val="20"/>
        </w:rPr>
        <w:t xml:space="preserve">Требование к </w:t>
      </w:r>
      <w:r>
        <w:rPr>
          <w:rFonts w:ascii="Arial" w:hAnsi="Arial"/>
          <w:b w:val="1"/>
          <w:sz w:val="20"/>
        </w:rPr>
        <w:t>исполнителю</w:t>
      </w:r>
      <w:r>
        <w:rPr>
          <w:rFonts w:ascii="Arial" w:hAnsi="Arial"/>
          <w:b w:val="1"/>
          <w:sz w:val="20"/>
        </w:rPr>
        <w:t xml:space="preserve">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</w:t>
      </w:r>
      <w:r>
        <w:rPr>
          <w:rFonts w:ascii="Arial" w:hAnsi="Arial"/>
          <w:b w:val="1"/>
          <w:sz w:val="20"/>
        </w:rPr>
        <w:t>соисполнителей</w:t>
      </w:r>
      <w:r>
        <w:rPr>
          <w:rFonts w:ascii="Arial" w:hAnsi="Arial"/>
          <w:b w:val="1"/>
          <w:sz w:val="20"/>
        </w:rPr>
        <w:t xml:space="preserve"> из числа субъектов малого предпринимательства, социаль</w:t>
      </w:r>
      <w:r>
        <w:rPr>
          <w:rFonts w:ascii="Arial" w:hAnsi="Arial"/>
          <w:b w:val="1"/>
          <w:sz w:val="20"/>
        </w:rPr>
        <w:t>но ориентированных некоммерческих организаций:</w:t>
      </w:r>
    </w:p>
    <w:p w14:paraId="00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sz w:val="20"/>
        </w:rPr>
        <w:t xml:space="preserve"> </w:t>
      </w:r>
      <w:r>
        <w:rPr>
          <w:rFonts w:ascii="Arial" w:hAnsi="Arial"/>
          <w:i w:val="1"/>
          <w:sz w:val="20"/>
        </w:rPr>
        <w:t>Установлено в объеме ___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b w:val="1"/>
          <w:i w:val="1"/>
          <w:sz w:val="16"/>
        </w:rPr>
        <w:t>(указывается)</w:t>
      </w:r>
      <w:r>
        <w:rPr>
          <w:rFonts w:ascii="Arial" w:hAnsi="Arial"/>
          <w:i w:val="1"/>
          <w:sz w:val="20"/>
        </w:rPr>
        <w:t xml:space="preserve"> % от цены контракта</w:t>
      </w:r>
    </w:p>
    <w:p w14:paraId="01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установлено</w:t>
      </w:r>
    </w:p>
    <w:p w14:paraId="02010000">
      <w:pPr>
        <w:ind w:firstLine="426" w:left="0"/>
        <w:jc w:val="both"/>
        <w:rPr>
          <w:rFonts w:ascii="Arial" w:hAnsi="Arial"/>
          <w:i w:val="1"/>
          <w:color w:val="FF0000"/>
          <w:sz w:val="20"/>
        </w:rPr>
      </w:pPr>
    </w:p>
    <w:p w14:paraId="0301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5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Преимущества, предоставляемые заказчиком:</w:t>
      </w:r>
      <w:r>
        <w:rPr>
          <w:rFonts w:ascii="Arial" w:hAnsi="Arial"/>
          <w:sz w:val="20"/>
        </w:rPr>
        <w:t xml:space="preserve"> </w:t>
      </w:r>
    </w:p>
    <w:p w14:paraId="04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Учреждениям и</w:t>
      </w:r>
      <w:r>
        <w:rPr>
          <w:rFonts w:ascii="Arial" w:hAnsi="Arial"/>
          <w:i w:val="1"/>
          <w:sz w:val="20"/>
        </w:rPr>
        <w:t xml:space="preserve"> предприятиям уголовно-исполнительной системы – установлены </w:t>
      </w:r>
    </w:p>
    <w:p w14:paraId="05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или</w:t>
      </w:r>
    </w:p>
    <w:p w14:paraId="06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Организациям инвалидов - установлены</w:t>
      </w:r>
    </w:p>
    <w:p w14:paraId="07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</w:t>
      </w:r>
      <w:r>
        <w:rPr>
          <w:rFonts w:ascii="Arial" w:hAnsi="Arial"/>
          <w:i w:val="1"/>
          <w:sz w:val="20"/>
        </w:rPr>
        <w:t>ы.</w:t>
      </w:r>
    </w:p>
    <w:p w14:paraId="0801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09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 xml:space="preserve">2.5. </w:t>
      </w:r>
      <w:r>
        <w:rPr>
          <w:rFonts w:ascii="Arial" w:hAnsi="Arial"/>
          <w:b w:val="1"/>
          <w:sz w:val="20"/>
        </w:rPr>
        <w:t xml:space="preserve">Место </w:t>
      </w:r>
      <w:r>
        <w:rPr>
          <w:rFonts w:ascii="Arial" w:hAnsi="Arial"/>
          <w:b w:val="1"/>
          <w:sz w:val="20"/>
        </w:rPr>
        <w:t>оказания ус</w:t>
      </w:r>
      <w:r>
        <w:rPr>
          <w:rFonts w:ascii="Arial" w:hAnsi="Arial"/>
          <w:b w:val="1"/>
          <w:sz w:val="20"/>
        </w:rPr>
        <w:t>луг</w:t>
      </w:r>
      <w:r>
        <w:rPr>
          <w:rFonts w:ascii="Arial" w:hAnsi="Arial"/>
          <w:b w:val="1"/>
          <w:sz w:val="20"/>
        </w:rPr>
        <w:t>:</w:t>
      </w:r>
    </w:p>
    <w:p w14:paraId="0A01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0B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6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Срок</w:t>
      </w:r>
      <w:r>
        <w:rPr>
          <w:rFonts w:ascii="Arial" w:hAnsi="Arial"/>
          <w:b w:val="1"/>
          <w:sz w:val="20"/>
        </w:rPr>
        <w:t xml:space="preserve"> исполнения контракта</w:t>
      </w:r>
      <w:r>
        <w:rPr>
          <w:rFonts w:ascii="Arial" w:hAnsi="Arial"/>
          <w:b w:val="1"/>
          <w:sz w:val="20"/>
        </w:rPr>
        <w:t xml:space="preserve">, порядок, условия </w:t>
      </w:r>
      <w:r>
        <w:rPr>
          <w:rFonts w:ascii="Arial" w:hAnsi="Arial"/>
          <w:b w:val="1"/>
          <w:sz w:val="20"/>
        </w:rPr>
        <w:t>оказания услуг:</w:t>
      </w:r>
    </w:p>
    <w:p w14:paraId="0C010000">
      <w:pPr>
        <w:ind w:firstLine="709" w:left="0"/>
        <w:jc w:val="both"/>
        <w:rPr>
          <w:rFonts w:ascii="Arial" w:hAnsi="Arial"/>
          <w:b w:val="0"/>
          <w:i w:val="1"/>
          <w:color w:val="FB290D"/>
          <w:sz w:val="20"/>
        </w:rPr>
      </w:pPr>
      <w:r>
        <w:rPr>
          <w:rFonts w:ascii="Arial" w:hAnsi="Arial"/>
          <w:b w:val="1"/>
          <w:sz w:val="20"/>
        </w:rPr>
        <w:t xml:space="preserve">Срок исполнения контракта: </w:t>
      </w:r>
      <w:r>
        <w:rPr>
          <w:rFonts w:ascii="Arial" w:hAnsi="Arial"/>
          <w:b w:val="0"/>
          <w:i w:val="1"/>
          <w:color w:val="FB290D"/>
          <w:sz w:val="20"/>
        </w:rPr>
        <w:t>включает в себя максимальный срок оказания услуг, максимальный срок направления исполнителем документов о приемке заказчику, максимальный срок приемки результатов оказанных услуг заказчиком, максимальный срок оплаты контракта.</w:t>
      </w:r>
    </w:p>
    <w:p w14:paraId="0D01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Срок, порядок,</w:t>
      </w:r>
      <w:r>
        <w:rPr>
          <w:rFonts w:ascii="Arial" w:hAnsi="Arial"/>
          <w:b w:val="1"/>
          <w:sz w:val="20"/>
        </w:rPr>
        <w:t xml:space="preserve"> у</w:t>
      </w:r>
      <w:r>
        <w:rPr>
          <w:rFonts w:ascii="Arial" w:hAnsi="Arial"/>
          <w:b w:val="1"/>
          <w:sz w:val="20"/>
        </w:rPr>
        <w:t>словия оказания услуг</w:t>
      </w:r>
      <w:r>
        <w:rPr>
          <w:rFonts w:ascii="Arial" w:hAnsi="Arial"/>
          <w:b w:val="1"/>
          <w:sz w:val="20"/>
        </w:rPr>
        <w:t>:</w:t>
      </w:r>
      <w:r>
        <w:rPr>
          <w:rFonts w:ascii="Arial" w:hAnsi="Arial"/>
          <w:b w:val="1"/>
        </w:rPr>
        <w:t xml:space="preserve"> </w:t>
      </w:r>
    </w:p>
    <w:p w14:paraId="0E01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</w:p>
    <w:p w14:paraId="0F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7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Условие о порядке и срок</w:t>
      </w:r>
      <w:r>
        <w:rPr>
          <w:rFonts w:ascii="Arial" w:hAnsi="Arial"/>
          <w:b w:val="1"/>
          <w:sz w:val="20"/>
        </w:rPr>
        <w:t>е</w:t>
      </w:r>
      <w:r>
        <w:rPr>
          <w:rFonts w:ascii="Arial" w:hAnsi="Arial"/>
          <w:b w:val="1"/>
          <w:sz w:val="20"/>
        </w:rPr>
        <w:t xml:space="preserve"> оплаты оказанных</w:t>
      </w:r>
      <w:r>
        <w:rPr>
          <w:rFonts w:ascii="Arial" w:hAnsi="Arial"/>
          <w:b w:val="1"/>
          <w:sz w:val="20"/>
        </w:rPr>
        <w:t xml:space="preserve"> услуг:</w:t>
      </w:r>
    </w:p>
    <w:p w14:paraId="1001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11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8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Размер аванса:</w:t>
      </w:r>
    </w:p>
    <w:p w14:paraId="12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Установлен в размере ____ 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b w:val="1"/>
          <w:i w:val="1"/>
          <w:sz w:val="16"/>
        </w:rPr>
        <w:t>(указывается)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i w:val="1"/>
          <w:sz w:val="20"/>
        </w:rPr>
        <w:t>% от цены контракта.</w:t>
      </w:r>
    </w:p>
    <w:p w14:paraId="13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Или</w:t>
      </w:r>
      <w:r>
        <w:rPr>
          <w:rFonts w:ascii="Arial" w:hAnsi="Arial"/>
          <w:i w:val="1"/>
          <w:sz w:val="20"/>
        </w:rPr>
        <w:t xml:space="preserve"> Выплата аванса не предусмотрена.</w:t>
      </w:r>
    </w:p>
    <w:p w14:paraId="14010000">
      <w:pPr>
        <w:ind/>
        <w:jc w:val="both"/>
        <w:rPr>
          <w:rFonts w:ascii="Arial" w:hAnsi="Arial"/>
          <w:i w:val="1"/>
          <w:color w:val="FF0000"/>
          <w:sz w:val="20"/>
        </w:rPr>
      </w:pPr>
    </w:p>
    <w:tbl>
      <w:tblPr>
        <w:tblStyle w:val="Style_4"/>
        <w:tblW w:type="auto" w:w="0"/>
        <w:tblLayout w:type="fixed"/>
      </w:tblPr>
      <w:tblGrid>
        <w:gridCol w:w="2442"/>
        <w:gridCol w:w="437"/>
        <w:gridCol w:w="2874"/>
        <w:gridCol w:w="222"/>
        <w:gridCol w:w="1832"/>
        <w:gridCol w:w="222"/>
        <w:gridCol w:w="1491"/>
      </w:tblGrid>
      <w:tr>
        <w:trPr>
          <w:trHeight w:hRule="atLeast" w:val="399"/>
        </w:trPr>
        <w:tc>
          <w:tcPr>
            <w:tcW w:type="dxa" w:w="2442"/>
            <w:vMerge w:val="restart"/>
            <w:shd w:fill="auto" w:val="clear"/>
            <w:vAlign w:val="center"/>
          </w:tcPr>
          <w:p w14:paraId="15010000">
            <w:pPr>
              <w:ind w:firstLine="0" w:left="426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Ответстве</w:t>
            </w:r>
            <w:r>
              <w:rPr>
                <w:rFonts w:ascii="Arial" w:hAnsi="Arial"/>
                <w:b w:val="1"/>
                <w:sz w:val="18"/>
              </w:rPr>
              <w:t>нное лицо заказчика:</w:t>
            </w:r>
          </w:p>
        </w:tc>
        <w:tc>
          <w:tcPr>
            <w:tcW w:type="dxa" w:w="437"/>
            <w:shd w:fill="auto" w:val="clear"/>
            <w:vAlign w:val="center"/>
          </w:tcPr>
          <w:p w14:paraId="16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874"/>
            <w:tcBorders>
              <w:bottom w:color="000000" w:sz="4" w:val="single"/>
            </w:tcBorders>
            <w:shd w:fill="auto" w:val="clear"/>
            <w:vAlign w:val="center"/>
          </w:tcPr>
          <w:p w14:paraId="17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18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832"/>
            <w:tcBorders>
              <w:bottom w:color="000000" w:sz="4" w:val="single"/>
            </w:tcBorders>
            <w:shd w:fill="auto" w:val="clear"/>
            <w:vAlign w:val="center"/>
          </w:tcPr>
          <w:p w14:paraId="19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1A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491"/>
            <w:tcBorders>
              <w:bottom w:color="000000" w:sz="4" w:val="single"/>
            </w:tcBorders>
            <w:shd w:fill="auto" w:val="clear"/>
            <w:vAlign w:val="center"/>
          </w:tcPr>
          <w:p w14:paraId="1B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28"/>
        </w:trPr>
        <w:tc>
          <w:tcPr>
            <w:tcW w:type="dxa" w:w="2442"/>
            <w:gridSpan w:val="1"/>
            <w:vMerge w:val="continue"/>
            <w:shd w:fill="auto" w:val="clear"/>
            <w:vAlign w:val="center"/>
          </w:tcPr>
          <w:p/>
        </w:tc>
        <w:tc>
          <w:tcPr>
            <w:tcW w:type="dxa" w:w="437"/>
            <w:shd w:fill="auto" w:val="clear"/>
            <w:vAlign w:val="center"/>
          </w:tcPr>
          <w:p w14:paraId="1C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2874"/>
            <w:tcBorders>
              <w:top w:color="000000" w:sz="4" w:val="single"/>
            </w:tcBorders>
            <w:shd w:fill="auto" w:val="clear"/>
            <w:vAlign w:val="center"/>
          </w:tcPr>
          <w:p w14:paraId="1D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(должность)</w:t>
            </w:r>
          </w:p>
        </w:tc>
        <w:tc>
          <w:tcPr>
            <w:tcW w:type="dxa" w:w="222"/>
            <w:shd w:fill="auto" w:val="clear"/>
            <w:vAlign w:val="center"/>
          </w:tcPr>
          <w:p w14:paraId="1E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832"/>
            <w:tcBorders>
              <w:top w:color="000000" w:sz="4" w:val="single"/>
            </w:tcBorders>
            <w:shd w:fill="auto" w:val="clear"/>
            <w:vAlign w:val="center"/>
          </w:tcPr>
          <w:p w14:paraId="1F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(подпись)</w:t>
            </w:r>
          </w:p>
        </w:tc>
        <w:tc>
          <w:tcPr>
            <w:tcW w:type="dxa" w:w="222"/>
            <w:shd w:fill="auto" w:val="clear"/>
            <w:vAlign w:val="center"/>
          </w:tcPr>
          <w:p w14:paraId="20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491"/>
            <w:tcBorders>
              <w:top w:color="000000" w:sz="4" w:val="single"/>
            </w:tcBorders>
            <w:shd w:fill="auto" w:val="clear"/>
            <w:vAlign w:val="center"/>
          </w:tcPr>
          <w:p w14:paraId="21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(расшифровка подписи)</w:t>
            </w:r>
          </w:p>
        </w:tc>
      </w:tr>
    </w:tbl>
    <w:p w14:paraId="22010000">
      <w:pPr>
        <w:ind w:firstLine="426" w:left="0"/>
        <w:jc w:val="both"/>
        <w:rPr>
          <w:rFonts w:ascii="Arial" w:hAnsi="Arial"/>
          <w:color w:val="FF0000"/>
          <w:sz w:val="20"/>
        </w:rPr>
      </w:pPr>
    </w:p>
    <w:p w14:paraId="23010000">
      <w:pPr>
        <w:ind w:firstLine="720" w:left="0"/>
        <w:jc w:val="both"/>
        <w:rPr>
          <w:rFonts w:ascii="Arial" w:hAnsi="Arial"/>
          <w:b w:val="1"/>
          <w:i w:val="1"/>
          <w:color w:val="FF0000"/>
          <w:sz w:val="20"/>
        </w:rPr>
      </w:pPr>
    </w:p>
    <w:p w14:paraId="24010000">
      <w:pPr>
        <w:ind w:firstLine="426" w:left="0"/>
        <w:jc w:val="both"/>
        <w:rPr>
          <w:rFonts w:ascii="Arial" w:hAnsi="Arial"/>
          <w:color w:val="FF0000"/>
          <w:sz w:val="20"/>
        </w:rPr>
      </w:pPr>
    </w:p>
    <w:p w14:paraId="25010000">
      <w:pPr>
        <w:ind w:hanging="284" w:left="284" w:right="536"/>
        <w:jc w:val="both"/>
        <w:rPr>
          <w:rFonts w:ascii="Arial" w:hAnsi="Arial"/>
          <w:i w:val="1"/>
          <w:color w:val="FF0000"/>
          <w:sz w:val="20"/>
        </w:rPr>
      </w:pPr>
    </w:p>
    <w:sectPr>
      <w:headerReference r:id="rId1" w:type="default"/>
      <w:headerReference r:id="rId5" w:type="first"/>
      <w:headerReference r:id="rId3" w:type="even"/>
      <w:footerReference r:id="rId2" w:type="default"/>
      <w:footerReference r:id="rId6" w:type="first"/>
      <w:footerReference r:id="rId4" w:type="even"/>
      <w:pgSz w:h="16838" w:orient="portrait" w:w="11906"/>
      <w:pgMar w:bottom="1134" w:footer="720" w:gutter="0" w:header="720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Style w:val="Style_3_ch"/>
      </w:rPr>
    </w:pPr>
  </w:p>
  <w:p w14:paraId="04000000">
    <w:pPr>
      <w:pStyle w:val="Style_2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7000000">
    <w:pPr>
      <w:pStyle w:val="Style_2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8"/>
    </w:rPr>
  </w:style>
  <w:style w:default="1" w:styleId="Style_6_ch" w:type="character">
    <w:name w:val="Normal"/>
    <w:link w:val="Style_6"/>
    <w:rPr>
      <w:sz w:val="28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6"/>
    <w:link w:val="Style_13_ch"/>
    <w:rPr>
      <w:rFonts w:ascii="Tahoma" w:hAnsi="Tahoma"/>
      <w:sz w:val="16"/>
    </w:rPr>
  </w:style>
  <w:style w:styleId="Style_13_ch" w:type="character">
    <w:name w:val="Balloon Text"/>
    <w:basedOn w:val="Style_6_ch"/>
    <w:link w:val="Style_13"/>
    <w:rPr>
      <w:rFonts w:ascii="Tahoma" w:hAnsi="Tahoma"/>
      <w:sz w:val="16"/>
    </w:rPr>
  </w:style>
  <w:style w:styleId="Style_3" w:type="paragraph">
    <w:name w:val="page number"/>
    <w:basedOn w:val="Style_14"/>
    <w:link w:val="Style_3_ch"/>
  </w:style>
  <w:style w:styleId="Style_3_ch" w:type="character">
    <w:name w:val="page number"/>
    <w:basedOn w:val="Style_14_ch"/>
    <w:link w:val="Style_3"/>
  </w:style>
  <w:style w:styleId="Style_14" w:type="paragraph">
    <w:basedOn w:val="Style_6"/>
    <w:link w:val="Style_14_ch"/>
    <w:semiHidden w:val="1"/>
    <w:unhideWhenUsed w:val="1"/>
    <w:pPr>
      <w:widowControl w:val="0"/>
      <w:spacing w:after="160" w:line="240" w:lineRule="exact"/>
      <w:ind/>
      <w:jc w:val="right"/>
    </w:pPr>
    <w:rPr>
      <w:sz w:val="20"/>
    </w:rPr>
  </w:style>
  <w:style w:styleId="Style_14_ch" w:type="character">
    <w:basedOn w:val="Style_6_ch"/>
    <w:link w:val="Style_14"/>
    <w:semiHidden w:val="1"/>
    <w:unhideWhenUsed w:val="1"/>
    <w:rPr>
      <w:sz w:val="20"/>
    </w:rPr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5" w:type="paragraph">
    <w:name w:val="ConsPlusNormal"/>
    <w:link w:val="Style_5_ch"/>
    <w:rPr>
      <w:i w:val="1"/>
    </w:rPr>
  </w:style>
  <w:style w:styleId="Style_5_ch" w:type="character">
    <w:name w:val="ConsPlusNormal"/>
    <w:link w:val="Style_5"/>
    <w:rPr>
      <w:i w:val="1"/>
    </w:rPr>
  </w:style>
  <w:style w:styleId="Style_24" w:type="paragraph">
    <w:name w:val="toc 5"/>
    <w:next w:val="Style_6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6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6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" w:type="table">
    <w:name w:val="Сетка таблицы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2025-02-12T02:18:44Z</dcterms:modified>
</cp:coreProperties>
</file>