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4" w:rsidRPr="008F3B36" w:rsidRDefault="007D0D3F" w:rsidP="00E41D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27"/>
      </w:tblGrid>
      <w:tr w:rsidR="00152456" w:rsidTr="009A3F48">
        <w:tc>
          <w:tcPr>
            <w:tcW w:w="985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52456" w:rsidRDefault="00152456" w:rsidP="007D0D3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</w:t>
            </w:r>
          </w:p>
          <w:p w:rsidR="00152456" w:rsidRDefault="00152456" w:rsidP="0015245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ТЯЖИНСКОГО  МУНИЦИПАЛЬНОГО ОКРУГА </w:t>
            </w:r>
          </w:p>
          <w:p w:rsidR="00152456" w:rsidRDefault="00152456" w:rsidP="00152456">
            <w:pPr>
              <w:pStyle w:val="1"/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152456" w:rsidRDefault="00152456" w:rsidP="00152456">
            <w:pPr>
              <w:pStyle w:val="1"/>
              <w:spacing w:after="0" w:line="360" w:lineRule="auto"/>
              <w:rPr>
                <w:rFonts w:ascii="Arial Narrow" w:hAnsi="Arial Narrow"/>
                <w:kern w:val="0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РЕШЕНИЕ </w:t>
            </w:r>
          </w:p>
        </w:tc>
      </w:tr>
      <w:tr w:rsidR="00152456" w:rsidTr="009A3F48">
        <w:trPr>
          <w:trHeight w:val="796"/>
        </w:trPr>
        <w:tc>
          <w:tcPr>
            <w:tcW w:w="6024" w:type="dxa"/>
          </w:tcPr>
          <w:p w:rsidR="00152456" w:rsidRDefault="00152456" w:rsidP="00152456">
            <w:pPr>
              <w:rPr>
                <w:sz w:val="20"/>
              </w:rPr>
            </w:pPr>
            <w:r>
              <w:rPr>
                <w:sz w:val="20"/>
              </w:rPr>
              <w:t>652240, Кемеровская область</w:t>
            </w:r>
          </w:p>
          <w:p w:rsidR="00152456" w:rsidRDefault="00152456" w:rsidP="00152456">
            <w:pPr>
              <w:rPr>
                <w:sz w:val="20"/>
              </w:rPr>
            </w:pPr>
            <w:r>
              <w:rPr>
                <w:sz w:val="20"/>
              </w:rPr>
              <w:t xml:space="preserve">пгт. Тяжинский, </w:t>
            </w:r>
            <w:r>
              <w:rPr>
                <w:sz w:val="20"/>
              </w:rPr>
              <w:br/>
              <w:t>ул. Советская,6</w:t>
            </w:r>
          </w:p>
        </w:tc>
        <w:tc>
          <w:tcPr>
            <w:tcW w:w="3827" w:type="dxa"/>
          </w:tcPr>
          <w:p w:rsidR="00152456" w:rsidRDefault="00152456" w:rsidP="00152456">
            <w:pPr>
              <w:jc w:val="right"/>
              <w:rPr>
                <w:sz w:val="20"/>
              </w:rPr>
            </w:pPr>
            <w:r>
              <w:rPr>
                <w:sz w:val="20"/>
              </w:rPr>
              <w:t>тел.: 8(38449) 28-4-15</w:t>
            </w:r>
            <w:r>
              <w:rPr>
                <w:sz w:val="20"/>
              </w:rPr>
              <w:br/>
              <w:t xml:space="preserve">факс : 8(38449) 28-1-92   </w:t>
            </w:r>
          </w:p>
        </w:tc>
      </w:tr>
    </w:tbl>
    <w:p w:rsidR="00152456" w:rsidRDefault="00152456" w:rsidP="00152456">
      <w:pPr>
        <w:rPr>
          <w:b/>
          <w:bCs/>
          <w:i/>
          <w:iCs/>
        </w:rPr>
      </w:pPr>
    </w:p>
    <w:p w:rsidR="00152456" w:rsidRDefault="007D0D3F" w:rsidP="00152456">
      <w:pPr>
        <w:rPr>
          <w:b/>
          <w:bCs/>
          <w:i/>
          <w:iCs/>
        </w:rPr>
      </w:pPr>
      <w:r>
        <w:rPr>
          <w:b/>
          <w:bCs/>
          <w:i/>
          <w:iCs/>
        </w:rPr>
        <w:t>12 марта 2020 года</w:t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152456">
        <w:rPr>
          <w:b/>
          <w:bCs/>
          <w:i/>
          <w:iCs/>
        </w:rPr>
        <w:tab/>
      </w:r>
      <w:r w:rsidR="002D1B9C">
        <w:rPr>
          <w:b/>
          <w:bCs/>
          <w:i/>
          <w:iCs/>
        </w:rPr>
        <w:t>14/97</w:t>
      </w:r>
    </w:p>
    <w:p w:rsidR="00152456" w:rsidRDefault="00152456" w:rsidP="00152456">
      <w:pPr>
        <w:rPr>
          <w:b/>
          <w:bCs/>
          <w:i/>
          <w:iCs/>
        </w:rPr>
      </w:pPr>
    </w:p>
    <w:p w:rsidR="007D0D3F" w:rsidRDefault="007D0D3F" w:rsidP="00152456">
      <w:pPr>
        <w:pStyle w:val="a3"/>
        <w:rPr>
          <w:rFonts w:ascii="Times New Roman" w:hAnsi="Times New Roman"/>
          <w:b/>
          <w:bCs/>
          <w:i/>
          <w:iCs/>
          <w:sz w:val="24"/>
        </w:rPr>
      </w:pPr>
    </w:p>
    <w:p w:rsidR="002D1B9C" w:rsidRPr="002D1B9C" w:rsidRDefault="002D1B9C" w:rsidP="00152456">
      <w:pPr>
        <w:pStyle w:val="a3"/>
        <w:rPr>
          <w:rFonts w:ascii="Times New Roman" w:hAnsi="Times New Roman"/>
          <w:b/>
          <w:sz w:val="24"/>
          <w:szCs w:val="24"/>
        </w:rPr>
      </w:pPr>
      <w:r w:rsidRPr="002D1B9C">
        <w:rPr>
          <w:rFonts w:ascii="Times New Roman" w:hAnsi="Times New Roman"/>
          <w:b/>
          <w:sz w:val="24"/>
          <w:szCs w:val="24"/>
        </w:rPr>
        <w:t>О</w:t>
      </w:r>
      <w:r w:rsidRPr="002D1B9C">
        <w:rPr>
          <w:rFonts w:ascii="Times New Roman" w:hAnsi="Times New Roman"/>
          <w:b/>
          <w:i/>
          <w:sz w:val="24"/>
          <w:szCs w:val="24"/>
        </w:rPr>
        <w:t>б исключении из резерва составов участковых комиссий</w:t>
      </w:r>
    </w:p>
    <w:p w:rsidR="002D1B9C" w:rsidRPr="008736EA" w:rsidRDefault="002D1B9C" w:rsidP="00152456">
      <w:pPr>
        <w:pStyle w:val="a3"/>
        <w:rPr>
          <w:rFonts w:ascii="Times New Roman" w:hAnsi="Times New Roman"/>
          <w:b/>
          <w:bCs/>
          <w:i/>
          <w:iCs/>
          <w:sz w:val="24"/>
        </w:rPr>
      </w:pPr>
    </w:p>
    <w:p w:rsidR="002D1B9C" w:rsidRPr="002D1B9C" w:rsidRDefault="00152456" w:rsidP="002D1B9C">
      <w:pPr>
        <w:widowControl w:val="0"/>
        <w:spacing w:line="360" w:lineRule="auto"/>
        <w:ind w:firstLine="709"/>
        <w:jc w:val="both"/>
      </w:pPr>
      <w:r>
        <w:t xml:space="preserve">     </w:t>
      </w:r>
      <w:r w:rsidR="002D1B9C" w:rsidRPr="002C4A25">
        <w:t xml:space="preserve">Руководствуясь пунктом 5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 w:rsidR="002D1B9C">
        <w:t>Территориальная избирательная комиссия Тяжинского муниципального округа</w:t>
      </w:r>
      <w:r w:rsidR="002D1B9C" w:rsidRPr="002C4A25">
        <w:t xml:space="preserve"> </w:t>
      </w:r>
    </w:p>
    <w:p w:rsidR="002D1B9C" w:rsidRPr="002C4A25" w:rsidRDefault="002D1B9C" w:rsidP="002D1B9C">
      <w:pPr>
        <w:widowControl w:val="0"/>
        <w:spacing w:line="360" w:lineRule="auto"/>
        <w:ind w:firstLine="709"/>
        <w:jc w:val="both"/>
        <w:rPr>
          <w:b/>
        </w:rPr>
      </w:pPr>
      <w:r w:rsidRPr="003D0465">
        <w:rPr>
          <w:b/>
          <w:spacing w:val="80"/>
        </w:rPr>
        <w:t>РЕШИЛА</w:t>
      </w:r>
      <w:r w:rsidRPr="003D0465">
        <w:rPr>
          <w:spacing w:val="80"/>
        </w:rPr>
        <w:t>:</w:t>
      </w:r>
    </w:p>
    <w:p w:rsidR="002D1B9C" w:rsidRPr="002C4A25" w:rsidRDefault="002D1B9C" w:rsidP="002D1B9C">
      <w:pPr>
        <w:widowControl w:val="0"/>
        <w:numPr>
          <w:ilvl w:val="0"/>
          <w:numId w:val="4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</w:pPr>
      <w:r w:rsidRPr="002C4A25">
        <w:t xml:space="preserve">Исключить из резерва составов участковых комиссий </w:t>
      </w:r>
      <w:r>
        <w:t>Территориальной избирательной комиссии Тяжинского муниципального округа</w:t>
      </w:r>
      <w:r w:rsidRPr="002C4A25">
        <w:t xml:space="preserve"> лиц согласно приложению </w:t>
      </w:r>
      <w:r>
        <w:t>1</w:t>
      </w:r>
      <w:r w:rsidRPr="002C4A25">
        <w:t xml:space="preserve"> к настоящему </w:t>
      </w:r>
      <w:r>
        <w:t>решению</w:t>
      </w:r>
      <w:r w:rsidRPr="002C4A25"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комиссии.</w:t>
      </w:r>
    </w:p>
    <w:p w:rsidR="002D1B9C" w:rsidRPr="002C4A25" w:rsidRDefault="002D1B9C" w:rsidP="002D1B9C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</w:pPr>
      <w:r w:rsidRPr="002C4A25">
        <w:t xml:space="preserve">Исключить из резерва составов участковых комиссий </w:t>
      </w:r>
      <w:r>
        <w:t>Территориальной избирательной комиссии Тяжинского муниципального округа</w:t>
      </w:r>
      <w:r w:rsidRPr="002C4A25">
        <w:t xml:space="preserve"> лиц согласно приложению </w:t>
      </w:r>
      <w:r>
        <w:t>2</w:t>
      </w:r>
      <w:r w:rsidRPr="002C4A25">
        <w:t xml:space="preserve"> к настоящему </w:t>
      </w:r>
      <w:r>
        <w:t>решению</w:t>
      </w:r>
      <w:r w:rsidRPr="002C4A25">
        <w:t xml:space="preserve"> в соответствии с подпунктом б)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и подпункта г) пункта 1 статьи 29 Федерального закона «Об основных гарантиях избирательных прав и права на участие в референдуме граждан Российской Федерации», в связи с тем, что они являются депутатами законодательных (представительных) органов государственной власти, органов местного самоуправления.</w:t>
      </w:r>
    </w:p>
    <w:p w:rsidR="001A1346" w:rsidRDefault="001A1346" w:rsidP="00152456">
      <w:pPr>
        <w:jc w:val="both"/>
        <w:rPr>
          <w:b/>
        </w:rPr>
      </w:pPr>
    </w:p>
    <w:p w:rsidR="001A1346" w:rsidRDefault="002D1B9C" w:rsidP="001A1346">
      <w:pPr>
        <w:spacing w:line="360" w:lineRule="auto"/>
        <w:ind w:firstLine="851"/>
        <w:jc w:val="both"/>
        <w:rPr>
          <w:bCs/>
          <w:szCs w:val="28"/>
        </w:rPr>
      </w:pPr>
      <w:r>
        <w:rPr>
          <w:rFonts w:ascii="Times New Roman CYR" w:hAnsi="Times New Roman CYR"/>
          <w:szCs w:val="28"/>
        </w:rPr>
        <w:lastRenderedPageBreak/>
        <w:t>3</w:t>
      </w:r>
      <w:r w:rsidR="001A1346" w:rsidRPr="00C91CDE">
        <w:rPr>
          <w:rFonts w:ascii="Times New Roman CYR" w:hAnsi="Times New Roman CYR"/>
          <w:szCs w:val="28"/>
        </w:rPr>
        <w:t>.</w:t>
      </w:r>
      <w:r w:rsidR="001A1346">
        <w:rPr>
          <w:rFonts w:ascii="Times New Roman CYR" w:hAnsi="Times New Roman CYR"/>
          <w:sz w:val="32"/>
        </w:rPr>
        <w:t> </w:t>
      </w:r>
      <w:r w:rsidR="001A1346">
        <w:rPr>
          <w:rFonts w:ascii="Times New Roman CYR" w:hAnsi="Times New Roman CYR"/>
        </w:rPr>
        <w:t xml:space="preserve">Разместить настоящее </w:t>
      </w:r>
      <w:r w:rsidR="001A1346" w:rsidRPr="00106436">
        <w:rPr>
          <w:rFonts w:ascii="Times New Roman CYR" w:hAnsi="Times New Roman CYR"/>
        </w:rPr>
        <w:t xml:space="preserve">решение </w:t>
      </w:r>
      <w:r w:rsidR="001A1346">
        <w:rPr>
          <w:rFonts w:ascii="Times New Roman CYR" w:hAnsi="Times New Roman CYR"/>
        </w:rPr>
        <w:t xml:space="preserve">и список лиц, </w:t>
      </w:r>
      <w:r>
        <w:rPr>
          <w:rFonts w:ascii="Times New Roman CYR" w:hAnsi="Times New Roman CYR"/>
        </w:rPr>
        <w:t>исключенных из резерва</w:t>
      </w:r>
      <w:r w:rsidR="001A1346">
        <w:rPr>
          <w:rFonts w:ascii="Times New Roman CYR" w:hAnsi="Times New Roman CYR"/>
        </w:rPr>
        <w:t xml:space="preserve"> составов участковых комиссий</w:t>
      </w:r>
      <w:r w:rsidR="001A1346">
        <w:t xml:space="preserve">, </w:t>
      </w:r>
      <w:r w:rsidR="001A1346" w:rsidRPr="009137FF">
        <w:rPr>
          <w:rFonts w:ascii="Times New Roman CYR" w:hAnsi="Times New Roman CYR"/>
        </w:rPr>
        <w:t>на официальном сайте</w:t>
      </w:r>
      <w:r w:rsidR="001A1346" w:rsidRPr="00D07A3E">
        <w:rPr>
          <w:rFonts w:ascii="Times New Roman CYR" w:hAnsi="Times New Roman CYR"/>
          <w:szCs w:val="28"/>
        </w:rPr>
        <w:t xml:space="preserve"> </w:t>
      </w:r>
      <w:r w:rsidR="001A1346">
        <w:rPr>
          <w:rFonts w:ascii="Times New Roman CYR" w:hAnsi="Times New Roman CYR"/>
          <w:szCs w:val="28"/>
        </w:rPr>
        <w:t xml:space="preserve">ТИК Тяжинского муниципального округа </w:t>
      </w:r>
      <w:r w:rsidR="001A1346">
        <w:rPr>
          <w:rFonts w:ascii="Times New Roman CYR" w:hAnsi="Times New Roman CYR"/>
        </w:rPr>
        <w:t xml:space="preserve">в </w:t>
      </w:r>
      <w:r w:rsidR="001A1346" w:rsidRPr="009137FF">
        <w:rPr>
          <w:rFonts w:ascii="Times New Roman CYR" w:hAnsi="Times New Roman CYR"/>
        </w:rPr>
        <w:t>информационно-телекоммуникационной сети «Интернет».</w:t>
      </w:r>
    </w:p>
    <w:p w:rsidR="00152456" w:rsidRPr="001A1346" w:rsidRDefault="002D1B9C" w:rsidP="001A1346">
      <w:pPr>
        <w:spacing w:line="360" w:lineRule="auto"/>
        <w:ind w:firstLine="851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1A1346">
        <w:rPr>
          <w:bCs/>
          <w:szCs w:val="28"/>
        </w:rPr>
        <w:t xml:space="preserve">. </w:t>
      </w:r>
      <w:r w:rsidR="00152456">
        <w:rPr>
          <w:bCs/>
          <w:iCs/>
        </w:rPr>
        <w:t>Контроль за исполнением настоящего решения возложить на секретаря территориальной  избирательной комиссии Н. Н. Цыкову.</w:t>
      </w:r>
    </w:p>
    <w:p w:rsidR="00B16663" w:rsidRDefault="00B16663" w:rsidP="00152456">
      <w:pPr>
        <w:pStyle w:val="a3"/>
        <w:rPr>
          <w:rFonts w:ascii="Times New Roman" w:hAnsi="Times New Roman"/>
          <w:sz w:val="24"/>
          <w:szCs w:val="24"/>
        </w:rPr>
      </w:pPr>
    </w:p>
    <w:p w:rsidR="001A1346" w:rsidRDefault="001A1346" w:rsidP="00152456">
      <w:pPr>
        <w:pStyle w:val="a3"/>
        <w:rPr>
          <w:rFonts w:ascii="Times New Roman" w:hAnsi="Times New Roman"/>
          <w:sz w:val="24"/>
          <w:szCs w:val="24"/>
        </w:rPr>
      </w:pPr>
    </w:p>
    <w:p w:rsidR="00152456" w:rsidRPr="008F3B36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8F3B36">
        <w:rPr>
          <w:rFonts w:ascii="Times New Roman" w:hAnsi="Times New Roman"/>
          <w:sz w:val="24"/>
          <w:szCs w:val="24"/>
        </w:rPr>
        <w:t>Председатель</w:t>
      </w:r>
    </w:p>
    <w:p w:rsidR="00152456" w:rsidRPr="008F3B36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8F3B36"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:rsidR="00152456" w:rsidRPr="008F3B36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8F3B36">
        <w:rPr>
          <w:rFonts w:ascii="Times New Roman" w:hAnsi="Times New Roman"/>
          <w:sz w:val="24"/>
          <w:szCs w:val="24"/>
        </w:rPr>
        <w:t xml:space="preserve">Тяжинского муниципального  </w:t>
      </w:r>
      <w:r>
        <w:rPr>
          <w:rFonts w:ascii="Times New Roman" w:hAnsi="Times New Roman"/>
          <w:sz w:val="24"/>
          <w:szCs w:val="24"/>
        </w:rPr>
        <w:t>округа</w:t>
      </w:r>
      <w:r w:rsidRPr="008F3B36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3B36">
        <w:rPr>
          <w:rFonts w:ascii="Times New Roman" w:hAnsi="Times New Roman"/>
          <w:sz w:val="24"/>
          <w:szCs w:val="24"/>
        </w:rPr>
        <w:t xml:space="preserve"> Т.А. Молодик</w:t>
      </w:r>
    </w:p>
    <w:p w:rsidR="00152456" w:rsidRPr="008F3B36" w:rsidRDefault="00152456" w:rsidP="00152456">
      <w:pPr>
        <w:pStyle w:val="a3"/>
        <w:rPr>
          <w:rFonts w:ascii="Times New Roman" w:hAnsi="Times New Roman"/>
          <w:sz w:val="24"/>
          <w:szCs w:val="24"/>
        </w:rPr>
      </w:pPr>
    </w:p>
    <w:p w:rsidR="00152456" w:rsidRPr="00FD18CF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FD18CF">
        <w:rPr>
          <w:rFonts w:ascii="Times New Roman" w:hAnsi="Times New Roman"/>
          <w:sz w:val="24"/>
          <w:szCs w:val="24"/>
        </w:rPr>
        <w:t xml:space="preserve">Секретарь </w:t>
      </w:r>
    </w:p>
    <w:p w:rsidR="00152456" w:rsidRPr="00FD18CF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FD18CF"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:rsidR="00152456" w:rsidRPr="00FD18CF" w:rsidRDefault="00152456" w:rsidP="00152456">
      <w:pPr>
        <w:pStyle w:val="a3"/>
        <w:rPr>
          <w:rFonts w:ascii="Times New Roman" w:hAnsi="Times New Roman"/>
          <w:sz w:val="24"/>
          <w:szCs w:val="24"/>
        </w:rPr>
      </w:pPr>
      <w:r w:rsidRPr="00FD18CF">
        <w:rPr>
          <w:rFonts w:ascii="Times New Roman" w:hAnsi="Times New Roman"/>
          <w:sz w:val="24"/>
          <w:szCs w:val="24"/>
        </w:rPr>
        <w:t xml:space="preserve">Тяжинского муниципального  </w:t>
      </w:r>
      <w:r>
        <w:rPr>
          <w:rFonts w:ascii="Times New Roman" w:hAnsi="Times New Roman"/>
          <w:sz w:val="24"/>
          <w:szCs w:val="24"/>
        </w:rPr>
        <w:t>округа</w:t>
      </w:r>
      <w:r w:rsidRPr="00FD18C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18CF">
        <w:rPr>
          <w:rFonts w:ascii="Times New Roman" w:hAnsi="Times New Roman"/>
          <w:sz w:val="24"/>
          <w:szCs w:val="24"/>
        </w:rPr>
        <w:t xml:space="preserve">Н. Н. Цыкова </w:t>
      </w:r>
    </w:p>
    <w:p w:rsidR="00E41DA2" w:rsidRDefault="00E41DA2" w:rsidP="00E41DA2"/>
    <w:p w:rsidR="00CA54E6" w:rsidRDefault="00CA54E6" w:rsidP="00E41DA2"/>
    <w:p w:rsidR="00CA54E6" w:rsidRDefault="00CA54E6" w:rsidP="00E41DA2"/>
    <w:p w:rsidR="00CA54E6" w:rsidRDefault="00CA54E6" w:rsidP="00E41DA2"/>
    <w:p w:rsidR="00CA54E6" w:rsidRDefault="00CA54E6" w:rsidP="00E41DA2"/>
    <w:p w:rsidR="00CA54E6" w:rsidRDefault="00CA54E6" w:rsidP="00E41DA2"/>
    <w:p w:rsidR="00CA54E6" w:rsidRDefault="00CA54E6" w:rsidP="00E41DA2"/>
    <w:p w:rsidR="00CA54E6" w:rsidRDefault="00CA54E6" w:rsidP="00E41DA2"/>
    <w:p w:rsidR="00CA54E6" w:rsidRDefault="00CA54E6" w:rsidP="00E41DA2"/>
    <w:p w:rsidR="005762AF" w:rsidRDefault="005762AF" w:rsidP="00E41DA2"/>
    <w:p w:rsidR="005762AF" w:rsidRDefault="005762AF" w:rsidP="00E41DA2"/>
    <w:p w:rsidR="005762AF" w:rsidRDefault="005762AF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Default="002D1B9C" w:rsidP="00E41DA2"/>
    <w:p w:rsidR="002D1B9C" w:rsidRPr="002D1B9C" w:rsidRDefault="002D1B9C" w:rsidP="002D1B9C">
      <w:pPr>
        <w:ind w:left="4860"/>
        <w:jc w:val="right"/>
        <w:rPr>
          <w:szCs w:val="28"/>
        </w:rPr>
      </w:pPr>
      <w:r w:rsidRPr="002C4A25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  <w:r w:rsidRPr="002D1B9C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 Тяжинского муниципального округа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12 марта 2020 года</w:t>
      </w:r>
      <w:r w:rsidRPr="002D1B9C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14/97</w:t>
      </w:r>
    </w:p>
    <w:p w:rsidR="002D1B9C" w:rsidRPr="002C4A25" w:rsidRDefault="002D1B9C" w:rsidP="002D1B9C">
      <w:pPr>
        <w:ind w:firstLine="851"/>
        <w:jc w:val="right"/>
        <w:rPr>
          <w:szCs w:val="28"/>
        </w:rPr>
      </w:pPr>
    </w:p>
    <w:p w:rsidR="002D1B9C" w:rsidRPr="002C4A25" w:rsidRDefault="002D1B9C" w:rsidP="002D1B9C">
      <w:pPr>
        <w:ind w:firstLine="851"/>
        <w:jc w:val="center"/>
        <w:rPr>
          <w:b/>
          <w:szCs w:val="28"/>
        </w:rPr>
      </w:pPr>
    </w:p>
    <w:p w:rsidR="002D1B9C" w:rsidRPr="007D098D" w:rsidRDefault="002D1B9C" w:rsidP="002D1B9C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2D1B9C" w:rsidRPr="002D1B9C" w:rsidRDefault="002D1B9C" w:rsidP="002D1B9C">
      <w:pPr>
        <w:jc w:val="center"/>
        <w:rPr>
          <w:b/>
          <w:bCs/>
          <w:szCs w:val="28"/>
        </w:rPr>
      </w:pPr>
      <w:r w:rsidRPr="002D1B9C"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2D1B9C" w:rsidRPr="002C4A25" w:rsidRDefault="002D1B9C" w:rsidP="002D1B9C"/>
    <w:p w:rsidR="002D1B9C" w:rsidRPr="002C4A25" w:rsidRDefault="002D1B9C" w:rsidP="002D1B9C">
      <w:pPr>
        <w:jc w:val="center"/>
        <w:rPr>
          <w:szCs w:val="28"/>
        </w:rPr>
      </w:pPr>
    </w:p>
    <w:p w:rsidR="002D1B9C" w:rsidRPr="002C4A25" w:rsidRDefault="002D1B9C" w:rsidP="002D1B9C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2D1B9C" w:rsidRPr="002C4A25" w:rsidTr="005E3535">
        <w:trPr>
          <w:jc w:val="center"/>
        </w:trPr>
        <w:tc>
          <w:tcPr>
            <w:tcW w:w="637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Барсуков Максим Владимирович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26.07.1980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1531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14/80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Гарагуля Надежда Николаевна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10.08.1961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Кемеровская область – Кузбасс, Тяжинский муниципальный округ, д. Старый Урюп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1534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14/81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Гончарук Марина Дмитриевна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05.11.1978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Кемеровская область – Кузбасс, Тяжинский муниципальный округ, д. Старый Урюп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1534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14/81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Гросс Татьяна Александровна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11.12.1963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Тяжинское муниципальное окружное местное отделение Кузбасского регионального отделения Всероссийской политической партии "ЕДИНАЯ </w:t>
            </w:r>
            <w:r>
              <w:rPr>
                <w:sz w:val="20"/>
              </w:rPr>
              <w:lastRenderedPageBreak/>
              <w:t>РОССИЯ"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1559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14/83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Жернаков Евгений Николаевич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05.07.1979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МАОУДО "Детско-юношеская спортивная школа"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1569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14/90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Киселева Наталья Витальевна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29.03.1963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Кемеровская область - Кузбасс, Тяжинский муниципальный округ, с. Тисуль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1559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14/83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Конухова Тамара Григорьевна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25.05.1967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МКУ "Социально-реабилитационный центр для несовершеннолетних"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1545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14/82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Малинина Альбина Анатольевна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06.07.1979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ГПОУ "Тяжинский агропромышленный техникум"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1565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14/89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Можейко Юлия Викторовна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02.04.1987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пгт Тяжинский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1567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14/85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Муравьева Юлия Юрьевна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13.06.1983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Филиал ОАО "МРСК Сибири"-"Кузбассэнерго-региональные электрические сети"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1568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14/84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Рябова Анна Владимировна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21.09.1988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МКУ "Социально-реабилитационный центр для несовершеннолетних"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1545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14/82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Стебайлов Павел Владимирович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03.05.1977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жительства - Кемеровская область - </w:t>
            </w:r>
            <w:r>
              <w:rPr>
                <w:sz w:val="20"/>
              </w:rPr>
              <w:lastRenderedPageBreak/>
              <w:t>Кузбасс, Тяжинский муниципальный округ, с. Тисуль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1559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14/83 от 12.03.2020</w:t>
            </w:r>
          </w:p>
        </w:tc>
      </w:tr>
      <w:tr w:rsidR="002D1B9C" w:rsidRPr="002C4A25" w:rsidTr="005E3535">
        <w:trPr>
          <w:jc w:val="center"/>
        </w:trPr>
        <w:tc>
          <w:tcPr>
            <w:tcW w:w="637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13. </w:t>
            </w:r>
          </w:p>
        </w:tc>
        <w:tc>
          <w:tcPr>
            <w:tcW w:w="1529" w:type="dxa"/>
          </w:tcPr>
          <w:p w:rsidR="002D1B9C" w:rsidRPr="002C4A25" w:rsidRDefault="002D1B9C" w:rsidP="005E3535">
            <w:pPr>
              <w:jc w:val="center"/>
            </w:pPr>
            <w:r>
              <w:t>Шустова Татьяна Александровна</w:t>
            </w:r>
          </w:p>
        </w:tc>
        <w:tc>
          <w:tcPr>
            <w:tcW w:w="1345" w:type="dxa"/>
          </w:tcPr>
          <w:p w:rsidR="002D1B9C" w:rsidRPr="002C4A25" w:rsidRDefault="002D1B9C" w:rsidP="005E3535">
            <w:pPr>
              <w:jc w:val="center"/>
            </w:pPr>
            <w:r>
              <w:t>06.10.1970</w:t>
            </w:r>
          </w:p>
        </w:tc>
        <w:tc>
          <w:tcPr>
            <w:tcW w:w="1601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 - Кемеровская область - Кузбасс, Тяжинский муниципальный округ, пгт Тяжинский</w:t>
            </w:r>
          </w:p>
        </w:tc>
        <w:tc>
          <w:tcPr>
            <w:tcW w:w="1864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D1B9C" w:rsidRPr="002C4A25" w:rsidRDefault="002D1B9C" w:rsidP="005E3535">
            <w:pPr>
              <w:jc w:val="center"/>
            </w:pPr>
            <w:r>
              <w:t>1569</w:t>
            </w:r>
          </w:p>
        </w:tc>
        <w:tc>
          <w:tcPr>
            <w:tcW w:w="1382" w:type="dxa"/>
          </w:tcPr>
          <w:p w:rsidR="002D1B9C" w:rsidRPr="002C4A25" w:rsidRDefault="002D1B9C" w:rsidP="005E3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14/90 от 12.03.2020</w:t>
            </w:r>
          </w:p>
        </w:tc>
      </w:tr>
    </w:tbl>
    <w:p w:rsidR="002D1B9C" w:rsidRPr="002C4A25" w:rsidRDefault="002D1B9C" w:rsidP="002D1B9C">
      <w:pPr>
        <w:rPr>
          <w:lang w:val="en-US"/>
        </w:rPr>
      </w:pPr>
    </w:p>
    <w:p w:rsidR="002D1B9C" w:rsidRPr="002C4A25" w:rsidRDefault="002D1B9C" w:rsidP="002D1B9C">
      <w:pPr>
        <w:ind w:firstLine="851"/>
        <w:jc w:val="center"/>
        <w:rPr>
          <w:b/>
          <w:bCs/>
          <w:szCs w:val="28"/>
        </w:rPr>
      </w:pPr>
    </w:p>
    <w:p w:rsidR="002D1B9C" w:rsidRPr="002D1B9C" w:rsidRDefault="002D1B9C" w:rsidP="002D1B9C">
      <w:pPr>
        <w:ind w:left="4860"/>
        <w:jc w:val="right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2D1B9C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 Тяжинского муниципального округа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12 марта 2020 года</w:t>
      </w:r>
      <w:r w:rsidRPr="002D1B9C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14/97</w:t>
      </w:r>
    </w:p>
    <w:p w:rsidR="002D1B9C" w:rsidRPr="002C4A25" w:rsidRDefault="002D1B9C" w:rsidP="002D1B9C">
      <w:pPr>
        <w:ind w:firstLine="851"/>
        <w:jc w:val="right"/>
        <w:rPr>
          <w:szCs w:val="28"/>
        </w:rPr>
      </w:pPr>
    </w:p>
    <w:p w:rsidR="002D1B9C" w:rsidRPr="002C4A25" w:rsidRDefault="002D1B9C" w:rsidP="002D1B9C">
      <w:pPr>
        <w:ind w:firstLine="851"/>
        <w:jc w:val="center"/>
        <w:rPr>
          <w:b/>
          <w:szCs w:val="28"/>
        </w:rPr>
      </w:pPr>
    </w:p>
    <w:p w:rsidR="002D1B9C" w:rsidRPr="007D098D" w:rsidRDefault="002D1B9C" w:rsidP="002D1B9C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2D1B9C" w:rsidRPr="002D1B9C" w:rsidRDefault="002D1B9C" w:rsidP="002D1B9C">
      <w:pPr>
        <w:jc w:val="center"/>
        <w:rPr>
          <w:b/>
          <w:bCs/>
          <w:szCs w:val="28"/>
        </w:rPr>
      </w:pPr>
      <w:r w:rsidRPr="002D1B9C"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2D1B9C" w:rsidRPr="002C4A25" w:rsidRDefault="002D1B9C" w:rsidP="002D1B9C"/>
    <w:p w:rsidR="002D1B9C" w:rsidRPr="002C4A25" w:rsidRDefault="002D1B9C" w:rsidP="002D1B9C">
      <w:pPr>
        <w:jc w:val="center"/>
        <w:rPr>
          <w:szCs w:val="28"/>
        </w:rPr>
      </w:pPr>
    </w:p>
    <w:p w:rsidR="002D1B9C" w:rsidRPr="002C4A25" w:rsidRDefault="002D1B9C" w:rsidP="002D1B9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6"/>
        <w:gridCol w:w="1829"/>
        <w:gridCol w:w="1397"/>
        <w:gridCol w:w="2043"/>
        <w:gridCol w:w="1737"/>
        <w:gridCol w:w="1950"/>
      </w:tblGrid>
      <w:tr w:rsidR="002D1B9C" w:rsidRPr="002C4A25" w:rsidTr="005E3535">
        <w:trPr>
          <w:jc w:val="center"/>
        </w:trPr>
        <w:tc>
          <w:tcPr>
            <w:tcW w:w="609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2D1B9C" w:rsidRPr="002C4A25" w:rsidRDefault="002D1B9C" w:rsidP="005E3535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2D1B9C" w:rsidRPr="002C4A25" w:rsidTr="005E3535">
        <w:trPr>
          <w:jc w:val="center"/>
        </w:trPr>
        <w:tc>
          <w:tcPr>
            <w:tcW w:w="615" w:type="dxa"/>
            <w:gridSpan w:val="2"/>
          </w:tcPr>
          <w:p w:rsidR="002D1B9C" w:rsidRPr="002C4A25" w:rsidRDefault="002D1B9C" w:rsidP="005E3535">
            <w:pPr>
              <w:jc w:val="center"/>
            </w:pPr>
            <w:r>
              <w:t xml:space="preserve">1. </w:t>
            </w:r>
          </w:p>
        </w:tc>
        <w:tc>
          <w:tcPr>
            <w:tcW w:w="1829" w:type="dxa"/>
          </w:tcPr>
          <w:p w:rsidR="002D1B9C" w:rsidRPr="002C4A25" w:rsidRDefault="002D1B9C" w:rsidP="005E3535">
            <w:pPr>
              <w:jc w:val="center"/>
            </w:pPr>
            <w:r>
              <w:t>Нестеренко Наталья Анатольевна</w:t>
            </w:r>
          </w:p>
        </w:tc>
        <w:tc>
          <w:tcPr>
            <w:tcW w:w="1397" w:type="dxa"/>
          </w:tcPr>
          <w:p w:rsidR="002D1B9C" w:rsidRPr="002C4A25" w:rsidRDefault="002D1B9C" w:rsidP="005E3535">
            <w:pPr>
              <w:jc w:val="center"/>
            </w:pPr>
            <w:r>
              <w:t>19.08.1976</w:t>
            </w:r>
          </w:p>
        </w:tc>
        <w:tc>
          <w:tcPr>
            <w:tcW w:w="2043" w:type="dxa"/>
          </w:tcPr>
          <w:p w:rsidR="002D1B9C" w:rsidRPr="002C4A25" w:rsidRDefault="002D1B9C" w:rsidP="005E3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Тяжинское муниципальное окружное местное отделение Кузбасского регионального отделения Всероссийской политической партии "ЕДИНАЯ РОССИЯ"</w:t>
            </w:r>
          </w:p>
        </w:tc>
        <w:tc>
          <w:tcPr>
            <w:tcW w:w="1737" w:type="dxa"/>
          </w:tcPr>
          <w:p w:rsidR="002D1B9C" w:rsidRPr="002C4A25" w:rsidRDefault="002D1B9C" w:rsidP="005E3535">
            <w:pPr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2D1B9C" w:rsidRPr="002C4A25" w:rsidRDefault="002D1B9C" w:rsidP="005E3535">
            <w:pPr>
              <w:jc w:val="center"/>
            </w:pPr>
            <w:r>
              <w:t xml:space="preserve"> </w:t>
            </w:r>
          </w:p>
        </w:tc>
      </w:tr>
    </w:tbl>
    <w:p w:rsidR="002D1B9C" w:rsidRPr="002C4A25" w:rsidRDefault="002D1B9C" w:rsidP="002D1B9C">
      <w:pPr>
        <w:rPr>
          <w:lang w:val="en-US"/>
        </w:rPr>
      </w:pPr>
    </w:p>
    <w:p w:rsidR="002D1B9C" w:rsidRPr="002C4A25" w:rsidRDefault="002D1B9C" w:rsidP="002D1B9C">
      <w:pPr>
        <w:ind w:firstLine="851"/>
        <w:jc w:val="center"/>
        <w:rPr>
          <w:b/>
          <w:bCs/>
          <w:szCs w:val="28"/>
        </w:rPr>
      </w:pPr>
    </w:p>
    <w:p w:rsidR="002D1B9C" w:rsidRDefault="002D1B9C" w:rsidP="00E41DA2"/>
    <w:sectPr w:rsidR="002D1B9C" w:rsidSect="001A1346">
      <w:pgSz w:w="11906" w:h="16838"/>
      <w:pgMar w:top="568" w:right="85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70" w:rsidRDefault="00045770">
      <w:r>
        <w:separator/>
      </w:r>
    </w:p>
  </w:endnote>
  <w:endnote w:type="continuationSeparator" w:id="0">
    <w:p w:rsidR="00045770" w:rsidRDefault="0004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70" w:rsidRDefault="00045770">
      <w:r>
        <w:separator/>
      </w:r>
    </w:p>
  </w:footnote>
  <w:footnote w:type="continuationSeparator" w:id="0">
    <w:p w:rsidR="00045770" w:rsidRDefault="00045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0A527D"/>
    <w:multiLevelType w:val="hybridMultilevel"/>
    <w:tmpl w:val="DB4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063"/>
    <w:multiLevelType w:val="hybridMultilevel"/>
    <w:tmpl w:val="CC80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320C"/>
    <w:multiLevelType w:val="hybridMultilevel"/>
    <w:tmpl w:val="17964E24"/>
    <w:lvl w:ilvl="0" w:tplc="B76A1438">
      <w:start w:val="1"/>
      <w:numFmt w:val="decimal"/>
      <w:lvlText w:val="%1."/>
      <w:lvlJc w:val="left"/>
      <w:pPr>
        <w:ind w:left="1931" w:hanging="108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BB20A14"/>
    <w:multiLevelType w:val="hybridMultilevel"/>
    <w:tmpl w:val="3DBEF4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742663"/>
    <w:multiLevelType w:val="hybridMultilevel"/>
    <w:tmpl w:val="FA00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136F2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E01C28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EFD6B01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67C1A"/>
    <w:multiLevelType w:val="hybridMultilevel"/>
    <w:tmpl w:val="DB22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A2"/>
    <w:rsid w:val="00011513"/>
    <w:rsid w:val="00045770"/>
    <w:rsid w:val="000E39FC"/>
    <w:rsid w:val="00152456"/>
    <w:rsid w:val="00153E63"/>
    <w:rsid w:val="001A1346"/>
    <w:rsid w:val="002D1B9C"/>
    <w:rsid w:val="00376612"/>
    <w:rsid w:val="003808EB"/>
    <w:rsid w:val="004216CC"/>
    <w:rsid w:val="00461FFD"/>
    <w:rsid w:val="00546D2B"/>
    <w:rsid w:val="005762AF"/>
    <w:rsid w:val="00653544"/>
    <w:rsid w:val="006F0163"/>
    <w:rsid w:val="007305B7"/>
    <w:rsid w:val="007C6AA0"/>
    <w:rsid w:val="007D0D3F"/>
    <w:rsid w:val="0080530D"/>
    <w:rsid w:val="00877AE0"/>
    <w:rsid w:val="009A3F48"/>
    <w:rsid w:val="00A31CE1"/>
    <w:rsid w:val="00A51B92"/>
    <w:rsid w:val="00A96182"/>
    <w:rsid w:val="00AF62BD"/>
    <w:rsid w:val="00B16663"/>
    <w:rsid w:val="00B65E9C"/>
    <w:rsid w:val="00BE14B0"/>
    <w:rsid w:val="00C53C06"/>
    <w:rsid w:val="00CA54E6"/>
    <w:rsid w:val="00E27711"/>
    <w:rsid w:val="00E41DA2"/>
    <w:rsid w:val="00EB5977"/>
    <w:rsid w:val="00F36C9A"/>
    <w:rsid w:val="00FD18CF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DA2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TimesET" w:eastAsia="Calibri" w:hAnsi="TimesET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41DA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Calibri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41D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41DA2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E41DA2"/>
    <w:rPr>
      <w:rFonts w:ascii="TimesET" w:eastAsia="Calibri" w:hAnsi="TimesET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41DA2"/>
    <w:rPr>
      <w:rFonts w:eastAsia="Calibri"/>
      <w:b/>
      <w:sz w:val="40"/>
      <w:lang w:val="ru-RU" w:eastAsia="ru-RU" w:bidi="ar-SA"/>
    </w:rPr>
  </w:style>
  <w:style w:type="paragraph" w:styleId="21">
    <w:name w:val="Body Text 2"/>
    <w:basedOn w:val="a"/>
    <w:rsid w:val="000E39FC"/>
    <w:pPr>
      <w:jc w:val="center"/>
    </w:pPr>
    <w:rPr>
      <w:b/>
      <w:bCs/>
      <w:sz w:val="28"/>
      <w:szCs w:val="20"/>
    </w:rPr>
  </w:style>
  <w:style w:type="paragraph" w:customStyle="1" w:styleId="14">
    <w:name w:val="Текст14"/>
    <w:basedOn w:val="a"/>
    <w:rsid w:val="00CA54E6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3F48"/>
    <w:rPr>
      <w:sz w:val="28"/>
    </w:rPr>
  </w:style>
  <w:style w:type="paragraph" w:styleId="a7">
    <w:name w:val="footer"/>
    <w:basedOn w:val="a"/>
    <w:link w:val="a8"/>
    <w:uiPriority w:val="99"/>
    <w:unhideWhenUsed/>
    <w:rsid w:val="009A3F48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A3F4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2</cp:revision>
  <cp:lastPrinted>2020-03-13T08:13:00Z</cp:lastPrinted>
  <dcterms:created xsi:type="dcterms:W3CDTF">2020-03-13T08:13:00Z</dcterms:created>
  <dcterms:modified xsi:type="dcterms:W3CDTF">2020-03-13T08:13:00Z</dcterms:modified>
</cp:coreProperties>
</file>