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969"/>
      </w:tblGrid>
      <w:tr w:rsidR="00772463" w:rsidRPr="00772463" w:rsidTr="004C0AC8">
        <w:tc>
          <w:tcPr>
            <w:tcW w:w="999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ru-RU"/>
              </w:rPr>
            </w:pPr>
          </w:p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ru-RU"/>
              </w:rPr>
            </w:pPr>
          </w:p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0"/>
                <w:lang w:eastAsia="ru-RU"/>
              </w:rPr>
            </w:pPr>
          </w:p>
          <w:p w:rsidR="00772463" w:rsidRPr="00772463" w:rsidRDefault="00772463" w:rsidP="0077246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ИЗБИРАТЕЛЬНАЯ КОМИССИЯ</w:t>
            </w:r>
          </w:p>
          <w:p w:rsidR="00772463" w:rsidRPr="00772463" w:rsidRDefault="00772463" w:rsidP="0077246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ТЯЖИНСКОГО  МУНИЦИПАЛЬНОГО ОКРУГА </w:t>
            </w:r>
          </w:p>
          <w:p w:rsidR="00772463" w:rsidRPr="00772463" w:rsidRDefault="00772463" w:rsidP="00772463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0"/>
              <w:rPr>
                <w:rFonts w:ascii="Arial Narrow" w:eastAsia="Calibri" w:hAnsi="Arial Narrow" w:cs="Times New Roman"/>
                <w:b/>
                <w:kern w:val="28"/>
                <w:sz w:val="24"/>
                <w:szCs w:val="24"/>
                <w:lang w:eastAsia="ru-RU"/>
              </w:rPr>
            </w:pPr>
          </w:p>
          <w:p w:rsidR="00772463" w:rsidRPr="00772463" w:rsidRDefault="00772463" w:rsidP="00772463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0"/>
              <w:rPr>
                <w:rFonts w:ascii="Arial Narrow" w:eastAsia="Calibri" w:hAnsi="Arial Narrow" w:cs="Times New Roman"/>
                <w:b/>
                <w:sz w:val="40"/>
                <w:szCs w:val="20"/>
                <w:lang w:eastAsia="ru-RU"/>
              </w:rPr>
            </w:pPr>
            <w:r w:rsidRPr="00772463">
              <w:rPr>
                <w:rFonts w:ascii="Arial Narrow" w:eastAsia="Calibri" w:hAnsi="Arial Narrow" w:cs="Times New Roman"/>
                <w:b/>
                <w:kern w:val="28"/>
                <w:sz w:val="40"/>
                <w:szCs w:val="20"/>
                <w:lang w:eastAsia="ru-RU"/>
              </w:rPr>
              <w:t xml:space="preserve">РЕШЕНИЕ </w:t>
            </w:r>
          </w:p>
        </w:tc>
      </w:tr>
      <w:tr w:rsidR="00772463" w:rsidRPr="00772463" w:rsidTr="004C0AC8">
        <w:trPr>
          <w:trHeight w:val="796"/>
        </w:trPr>
        <w:tc>
          <w:tcPr>
            <w:tcW w:w="6024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652240, Кемеровская область</w:t>
            </w:r>
          </w:p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Тяжинский, </w:t>
            </w:r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969" w:type="dxa"/>
          </w:tcPr>
          <w:p w:rsidR="00772463" w:rsidRPr="00772463" w:rsidRDefault="00772463" w:rsidP="007724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тел.: 8(38449) 28-4-15</w:t>
            </w:r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факс</w:t>
            </w:r>
            <w:proofErr w:type="gramStart"/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724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8(38449) 28-1-92   </w:t>
            </w:r>
          </w:p>
        </w:tc>
      </w:tr>
    </w:tbl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2463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12.03.2020 г.</w:t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 xml:space="preserve">       </w:t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>14/88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246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 зачислении  в резерв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246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составов участковых избирательных комиссий</w:t>
      </w:r>
    </w:p>
    <w:p w:rsidR="00772463" w:rsidRPr="00772463" w:rsidRDefault="00772463" w:rsidP="00772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2463" w:rsidRPr="00772463" w:rsidRDefault="00772463" w:rsidP="00772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В соответствии с Федеральным законом от 12.06.2002г. № 67 – ФЗ  "Об основных гарантиях избирательных прав и права на участие в референдуме граждан Российской Федерации», законом Кемеровской области от 30.05.2011г. №54-ОЗ «О выборах в органы местного самоуправления в Кемеровской области» избирательная комиссия Тяжинского муниципального округа</w:t>
      </w:r>
    </w:p>
    <w:p w:rsidR="00772463" w:rsidRPr="00772463" w:rsidRDefault="00772463" w:rsidP="00772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РЕШИЛА:</w:t>
      </w:r>
    </w:p>
    <w:p w:rsidR="00772463" w:rsidRPr="00772463" w:rsidRDefault="00772463" w:rsidP="0077246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Зачислить в резерв  </w:t>
      </w:r>
      <w:proofErr w:type="gramStart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составов  участковых комиссий избирательной комиссии Тяжинского муниципального округа  лиц</w:t>
      </w:r>
      <w:proofErr w:type="gramEnd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согласно прилагаемому списку</w:t>
      </w:r>
    </w:p>
    <w:p w:rsidR="00772463" w:rsidRPr="00772463" w:rsidRDefault="00772463" w:rsidP="00772463">
      <w:pPr>
        <w:numPr>
          <w:ilvl w:val="0"/>
          <w:numId w:val="1"/>
        </w:numPr>
        <w:spacing w:after="0" w:line="240" w:lineRule="auto"/>
        <w:ind w:firstLine="3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Разместить настоящее решение и список лиц, зачисленных в резерв составов  участковых комиссий, на официальном сайте  ТИК Тяжинского муниципального округа в информационн</w:t>
      </w:r>
      <w:proofErr w:type="gramStart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о-</w:t>
      </w:r>
      <w:proofErr w:type="gramEnd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телекоммуникационной  сети Интернет. </w:t>
      </w:r>
    </w:p>
    <w:p w:rsidR="00772463" w:rsidRPr="00772463" w:rsidRDefault="00772463" w:rsidP="00772463">
      <w:pPr>
        <w:numPr>
          <w:ilvl w:val="0"/>
          <w:numId w:val="1"/>
        </w:numPr>
        <w:spacing w:after="0" w:line="240" w:lineRule="auto"/>
        <w:ind w:firstLine="3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исполнением настоящего решения возложить на секретаря  избирательной комиссии Тяжинского муниципального округа </w:t>
      </w:r>
      <w:proofErr w:type="spellStart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>Цыкову</w:t>
      </w:r>
      <w:proofErr w:type="spellEnd"/>
      <w:r w:rsidRPr="0077246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Н.Н.</w:t>
      </w:r>
    </w:p>
    <w:p w:rsidR="00772463" w:rsidRPr="00772463" w:rsidRDefault="00772463" w:rsidP="00772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Председатель 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избирательной комиссии 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Тяжинского муниципального округа                   </w:t>
      </w: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  <w:t xml:space="preserve">   Т.А. Молодик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Секретарь 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избирательной комиссии </w:t>
      </w: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Тяжинского муниципального округа                       </w:t>
      </w: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  <w:t xml:space="preserve">      </w:t>
      </w:r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  <w:t xml:space="preserve">   Н.Н. </w:t>
      </w:r>
      <w:proofErr w:type="spellStart"/>
      <w:r w:rsidRPr="0077246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Цыкова</w:t>
      </w:r>
      <w:proofErr w:type="spellEnd"/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46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решению</w:t>
      </w: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463">
        <w:rPr>
          <w:rFonts w:ascii="Times New Roman" w:eastAsia="Calibri" w:hAnsi="Times New Roman" w:cs="Times New Roman"/>
          <w:sz w:val="28"/>
          <w:szCs w:val="28"/>
          <w:lang w:eastAsia="ru-RU"/>
        </w:rPr>
        <w:t>Тяжинского муниципального округа</w:t>
      </w: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463">
        <w:rPr>
          <w:rFonts w:ascii="Times New Roman" w:eastAsia="Calibri" w:hAnsi="Times New Roman" w:cs="Times New Roman"/>
          <w:sz w:val="28"/>
          <w:szCs w:val="28"/>
          <w:lang w:eastAsia="ru-RU"/>
        </w:rPr>
        <w:t>от 2020 года №14/88</w:t>
      </w: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463" w:rsidRPr="00772463" w:rsidRDefault="00772463" w:rsidP="007724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463" w:rsidRPr="00772463" w:rsidRDefault="00772463" w:rsidP="00772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463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лиц, зачисленных в резерв составов участковых комиссий избирательной комиссии Тяжинского муниципального округа</w:t>
      </w:r>
    </w:p>
    <w:p w:rsidR="00772463" w:rsidRPr="00772463" w:rsidRDefault="00772463" w:rsidP="00772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463" w:rsidRPr="00772463" w:rsidRDefault="00772463" w:rsidP="007724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1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914"/>
        <w:gridCol w:w="3306"/>
        <w:gridCol w:w="1493"/>
      </w:tblGrid>
      <w:tr w:rsidR="00772463" w:rsidRPr="00772463" w:rsidTr="004C0AC8">
        <w:tc>
          <w:tcPr>
            <w:tcW w:w="720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0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14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306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субъекта выдвижения</w:t>
            </w:r>
          </w:p>
        </w:tc>
        <w:tc>
          <w:tcPr>
            <w:tcW w:w="1493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</w:tc>
      </w:tr>
      <w:tr w:rsidR="00772463" w:rsidRPr="00772463" w:rsidTr="004C0AC8">
        <w:tc>
          <w:tcPr>
            <w:tcW w:w="720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1914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05.07.1979</w:t>
            </w:r>
          </w:p>
        </w:tc>
        <w:tc>
          <w:tcPr>
            <w:tcW w:w="3306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 – МАОУДО «Детско-юношеская спортивная школа»</w:t>
            </w:r>
          </w:p>
        </w:tc>
        <w:tc>
          <w:tcPr>
            <w:tcW w:w="1493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463" w:rsidRPr="00772463" w:rsidTr="004C0AC8">
        <w:tc>
          <w:tcPr>
            <w:tcW w:w="720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Малинина Альбина Анатольевна</w:t>
            </w:r>
          </w:p>
        </w:tc>
        <w:tc>
          <w:tcPr>
            <w:tcW w:w="1914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06.07.1979</w:t>
            </w:r>
          </w:p>
        </w:tc>
        <w:tc>
          <w:tcPr>
            <w:tcW w:w="3306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Собрание избирателей  по месту работы – ГПОУ «Тяжинский агропромышленный техникум»</w:t>
            </w:r>
          </w:p>
        </w:tc>
        <w:tc>
          <w:tcPr>
            <w:tcW w:w="1493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463" w:rsidRPr="00772463" w:rsidTr="004C0AC8">
        <w:tc>
          <w:tcPr>
            <w:tcW w:w="720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Шустова Татьяна Александровна</w:t>
            </w:r>
          </w:p>
        </w:tc>
        <w:tc>
          <w:tcPr>
            <w:tcW w:w="1914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06.10.1970</w:t>
            </w:r>
          </w:p>
        </w:tc>
        <w:tc>
          <w:tcPr>
            <w:tcW w:w="3306" w:type="dxa"/>
          </w:tcPr>
          <w:p w:rsidR="00772463" w:rsidRPr="00772463" w:rsidRDefault="00772463" w:rsidP="00772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жительства </w:t>
            </w:r>
            <w:proofErr w:type="gramStart"/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емеровская область- Кузбасс, Тяжинский муниципальный округ, </w:t>
            </w:r>
            <w:proofErr w:type="spellStart"/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72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Тяжинский</w:t>
            </w:r>
          </w:p>
        </w:tc>
        <w:tc>
          <w:tcPr>
            <w:tcW w:w="1493" w:type="dxa"/>
          </w:tcPr>
          <w:p w:rsidR="00772463" w:rsidRPr="00772463" w:rsidRDefault="00772463" w:rsidP="007724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463" w:rsidRPr="00772463" w:rsidRDefault="00772463" w:rsidP="00772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138" w:rsidRDefault="00097138">
      <w:bookmarkStart w:id="0" w:name="_GoBack"/>
      <w:bookmarkEnd w:id="0"/>
    </w:p>
    <w:sectPr w:rsidR="0009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4E5"/>
    <w:multiLevelType w:val="hybridMultilevel"/>
    <w:tmpl w:val="D43C7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1B"/>
    <w:rsid w:val="00097138"/>
    <w:rsid w:val="00772463"/>
    <w:rsid w:val="00F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2020-03-18T08:19:00Z</dcterms:created>
  <dcterms:modified xsi:type="dcterms:W3CDTF">2020-03-18T08:19:00Z</dcterms:modified>
</cp:coreProperties>
</file>