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142"/>
      </w:pPr>
      <w:r>
        <w:drawing>
          <wp:inline>
            <wp:extent cx="5829300" cy="5495924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829300" cy="54959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 w:firstLine="0" w:left="142"/>
      </w:pPr>
    </w:p>
    <w:p w14:paraId="03000000">
      <w:pPr>
        <w:pStyle w:val="Style_1"/>
        <w:ind w:firstLine="0" w:left="142"/>
        <w:rPr>
          <w:b w:val="1"/>
        </w:rPr>
      </w:pPr>
      <w:r>
        <w:rPr>
          <w:b w:val="1"/>
        </w:rPr>
        <w:t xml:space="preserve">                 «ЦЕНТР ПОДДЕРЖКИ ЭКСПОРТА КУЗБАССА»</w:t>
      </w:r>
    </w:p>
    <w:p w14:paraId="04000000">
      <w:r>
        <w:t>АНО «Центр поддержки экспорта Кузбасса» создан в 2019 году как один из элементов государственной поддержки малого и среднего несырьевого бизнеса в регионе.</w:t>
      </w:r>
    </w:p>
    <w:p w14:paraId="05000000">
      <w:r>
        <w:t xml:space="preserve">В современных экономических условиях государство ставит задачи по увеличению доли России в международной торговле и оздоровлению структуры российского экспорта, а именно — развитие его несырьевой составляющей. Рыночная конъюнктура сейчас благоприятна для выхода наших предприятий на международные рынки: низкий курс национальной валюты, наличие квалифицированной и недорогой рабочей силы, низкая стоимость электроэнергии и т.п. Ключевым фактором в реализации этих задач является использование экспортного потенциала регионов. </w:t>
      </w:r>
      <w:r>
        <w:t xml:space="preserve">С этой целью в России создан федеральный «Российский экспортный центр» (РЭЦ), а в субъектах федерации — региональные центры поддержки экспорта, оказывающие господдержку местным малым и средним производителям товаров и услуг. </w:t>
      </w:r>
      <w:r>
        <w:t>Мы оказываем услуги как действующим, так и потенциальным экспортерам.</w:t>
      </w:r>
    </w:p>
    <w:p w14:paraId="06000000"/>
    <w:p w14:paraId="07000000">
      <w:r>
        <w:t>АНО «Центр поддержки экспорта Кузбасса» оказывает услуги по поддержке экспортной деятельности субъектам малого и среднего предпринимательства при соблюдении основных условий:</w:t>
      </w:r>
    </w:p>
    <w:p w14:paraId="08000000">
      <w:pPr>
        <w:numPr>
          <w:numId w:val="1"/>
        </w:numPr>
      </w:pPr>
      <w:r>
        <w:t>субъект малого и среднего предпринимательства зарегистрирован на территории Кузбасса и включен в реестр МСП ФНС России;</w:t>
      </w:r>
    </w:p>
    <w:p w14:paraId="09000000">
      <w:pPr>
        <w:numPr>
          <w:numId w:val="2"/>
        </w:numPr>
      </w:pPr>
      <w:r>
        <w:t xml:space="preserve">у субъекта малого и среднего предпринимательства нет неисполненной обязанности по уплате налогов, сборов, страховых взносов, пеней, </w:t>
      </w:r>
      <w:r>
        <w:t>штрафов, процентов;</w:t>
      </w:r>
    </w:p>
    <w:p w14:paraId="0A000000">
      <w:pPr>
        <w:numPr>
          <w:numId w:val="3"/>
        </w:numPr>
      </w:pPr>
      <w:r>
        <w:t>субъект малого и среднего предпринимательства не находится в стадии реорганизации, банкротства, ликвидации;</w:t>
      </w:r>
    </w:p>
    <w:p w14:paraId="0B000000">
      <w:pPr>
        <w:numPr>
          <w:numId w:val="4"/>
        </w:numPr>
      </w:pPr>
      <w:r>
        <w:t xml:space="preserve">у субъекта малого и среднего предпринимательства нет просроченной задолженности перед федеральным бюджетом и бюджетом субъекта </w:t>
      </w:r>
      <w:r>
        <w:t>РФ;</w:t>
      </w:r>
    </w:p>
    <w:p w14:paraId="0C000000">
      <w:pPr>
        <w:numPr>
          <w:numId w:val="5"/>
        </w:numPr>
      </w:pPr>
      <w:r>
        <w:t>субъект малого и среднего предпринимательства не является недобросовестным поставщиком в соответствии с реестром ФАС;</w:t>
      </w:r>
    </w:p>
    <w:p w14:paraId="0D000000">
      <w:pPr>
        <w:numPr>
          <w:numId w:val="6"/>
        </w:numPr>
      </w:pPr>
      <w:r>
        <w:t>субъект малого и среднего предпринимательства не попадает в перечень неблагонадежных участников ВЭД Банка России.</w:t>
      </w:r>
    </w:p>
    <w:p w14:paraId="0E000000">
      <w:r>
        <w:t>Для юридических лиц и индивидуальных предпринимателей Кузбасса большая часть услуг Центра предоставляется БЕСПЛАТНО (часть услуг — на условиях софинансирования: 80% оплачивает Центр, 20% — предприниматель).</w:t>
      </w:r>
    </w:p>
    <w:p w14:paraId="0F000000"/>
    <w:p w14:paraId="10000000">
      <w:r>
        <w:t xml:space="preserve">Некоторые услуги центра: </w:t>
      </w:r>
      <w:r>
        <w:t xml:space="preserve">поиск иностранных покупателей; </w:t>
      </w:r>
      <w:r>
        <w:t xml:space="preserve">размещение товаров на международных электронных площадках; </w:t>
      </w:r>
      <w:r>
        <w:t xml:space="preserve">организация участия в международных выставках и бизнес-миссиях; </w:t>
      </w:r>
      <w:r>
        <w:t xml:space="preserve">проведение международной сертификации; </w:t>
      </w:r>
      <w:r>
        <w:t xml:space="preserve">перевод материалов на иностранные языки; </w:t>
      </w:r>
      <w:r>
        <w:t xml:space="preserve">подготовка коммерческого предложения; </w:t>
      </w:r>
      <w:r>
        <w:t>обучение основам экспорта и акселерационные экспортные программы.</w:t>
      </w:r>
    </w:p>
    <w:p w14:paraId="11000000"/>
    <w:p w14:paraId="12000000"/>
    <w:p w14:paraId="13000000"/>
    <w:p w14:paraId="14000000">
      <w:pPr>
        <w:ind w:firstLine="0" w:left="-709"/>
      </w:pPr>
      <w:r>
        <w:drawing>
          <wp:inline>
            <wp:extent cx="6950171" cy="732623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950171" cy="73262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5000000"/>
    <w:p w14:paraId="16000000"/>
    <w:p w14:paraId="17000000"/>
    <w:p w14:paraId="18000000">
      <w:r>
        <w:t>+7 (3842) 77-88-60</w:t>
      </w:r>
    </w:p>
    <w:p w14:paraId="19000000"/>
    <w:p w14:paraId="1A000000">
      <w:r>
        <w:t>team@export42.ru</w:t>
      </w:r>
    </w:p>
    <w:p w14:paraId="1B000000"/>
    <w:p w14:paraId="1C000000">
      <w:r>
        <w:t>г. Кемерово, бульвар имени академика Л. С. Барбараша, зд.1. (Офис 218/2)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widowControl w:val="1"/>
        <w:ind w:hanging="360" w:left="720"/>
      </w:pPr>
      <w:rPr>
        <w:rFonts w:ascii="Calibri" w:hAnsi="Calibri"/>
      </w:rPr>
    </w:lvl>
    <w:lvl w:ilvl="1">
      <w:numFmt w:val="bullet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-"/>
      <w:pPr>
        <w:widowControl w:val="1"/>
        <w:ind w:hanging="360" w:left="2880"/>
      </w:pPr>
      <w:rPr>
        <w:rFonts w:ascii="Calibri" w:hAnsi="Calibri"/>
      </w:rPr>
    </w:lvl>
    <w:lvl w:ilvl="4">
      <w:numFmt w:val="bullet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-"/>
      <w:pPr>
        <w:widowControl w:val="1"/>
        <w:ind w:hanging="360" w:left="5040"/>
      </w:pPr>
      <w:rPr>
        <w:rFonts w:ascii="Calibri" w:hAnsi="Calibri"/>
      </w:rPr>
    </w:lvl>
    <w:lvl w:ilvl="7">
      <w:numFmt w:val="bullet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widowControl w:val="1"/>
        <w:ind w:hanging="360" w:left="720"/>
      </w:pPr>
      <w:rPr>
        <w:rFonts w:ascii="Calibri" w:hAnsi="Calibri"/>
      </w:rPr>
    </w:lvl>
    <w:lvl w:ilvl="1">
      <w:numFmt w:val="bullet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-"/>
      <w:pPr>
        <w:widowControl w:val="1"/>
        <w:ind w:hanging="360" w:left="2880"/>
      </w:pPr>
      <w:rPr>
        <w:rFonts w:ascii="Calibri" w:hAnsi="Calibri"/>
      </w:rPr>
    </w:lvl>
    <w:lvl w:ilvl="4">
      <w:numFmt w:val="bullet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-"/>
      <w:pPr>
        <w:widowControl w:val="1"/>
        <w:ind w:hanging="360" w:left="5040"/>
      </w:pPr>
      <w:rPr>
        <w:rFonts w:ascii="Calibri" w:hAnsi="Calibri"/>
      </w:rPr>
    </w:lvl>
    <w:lvl w:ilvl="7">
      <w:numFmt w:val="bullet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widowControl w:val="1"/>
        <w:ind w:hanging="360" w:left="720"/>
      </w:pPr>
      <w:rPr>
        <w:rFonts w:ascii="Calibri" w:hAnsi="Calibri"/>
      </w:rPr>
    </w:lvl>
    <w:lvl w:ilvl="1">
      <w:numFmt w:val="bullet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-"/>
      <w:pPr>
        <w:widowControl w:val="1"/>
        <w:ind w:hanging="360" w:left="2880"/>
      </w:pPr>
      <w:rPr>
        <w:rFonts w:ascii="Calibri" w:hAnsi="Calibri"/>
      </w:rPr>
    </w:lvl>
    <w:lvl w:ilvl="4">
      <w:numFmt w:val="bullet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-"/>
      <w:pPr>
        <w:widowControl w:val="1"/>
        <w:ind w:hanging="360" w:left="5040"/>
      </w:pPr>
      <w:rPr>
        <w:rFonts w:ascii="Calibri" w:hAnsi="Calibri"/>
      </w:rPr>
    </w:lvl>
    <w:lvl w:ilvl="7">
      <w:numFmt w:val="bullet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widowControl w:val="1"/>
        <w:ind w:hanging="360" w:left="720"/>
      </w:pPr>
      <w:rPr>
        <w:rFonts w:ascii="Calibri" w:hAnsi="Calibri"/>
      </w:rPr>
    </w:lvl>
    <w:lvl w:ilvl="1">
      <w:numFmt w:val="bullet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-"/>
      <w:pPr>
        <w:widowControl w:val="1"/>
        <w:ind w:hanging="360" w:left="2880"/>
      </w:pPr>
      <w:rPr>
        <w:rFonts w:ascii="Calibri" w:hAnsi="Calibri"/>
      </w:rPr>
    </w:lvl>
    <w:lvl w:ilvl="4">
      <w:numFmt w:val="bullet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-"/>
      <w:pPr>
        <w:widowControl w:val="1"/>
        <w:ind w:hanging="360" w:left="5040"/>
      </w:pPr>
      <w:rPr>
        <w:rFonts w:ascii="Calibri" w:hAnsi="Calibri"/>
      </w:rPr>
    </w:lvl>
    <w:lvl w:ilvl="7">
      <w:numFmt w:val="bullet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widowControl w:val="1"/>
        <w:ind w:hanging="360" w:left="720"/>
      </w:pPr>
      <w:rPr>
        <w:rFonts w:ascii="Calibri" w:hAnsi="Calibri"/>
      </w:rPr>
    </w:lvl>
    <w:lvl w:ilvl="1">
      <w:numFmt w:val="bullet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-"/>
      <w:pPr>
        <w:widowControl w:val="1"/>
        <w:ind w:hanging="360" w:left="2880"/>
      </w:pPr>
      <w:rPr>
        <w:rFonts w:ascii="Calibri" w:hAnsi="Calibri"/>
      </w:rPr>
    </w:lvl>
    <w:lvl w:ilvl="4">
      <w:numFmt w:val="bullet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-"/>
      <w:pPr>
        <w:widowControl w:val="1"/>
        <w:ind w:hanging="360" w:left="5040"/>
      </w:pPr>
      <w:rPr>
        <w:rFonts w:ascii="Calibri" w:hAnsi="Calibri"/>
      </w:rPr>
    </w:lvl>
    <w:lvl w:ilvl="7">
      <w:numFmt w:val="bullet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widowControl w:val="1"/>
        <w:ind w:hanging="360" w:left="720"/>
      </w:pPr>
      <w:rPr>
        <w:rFonts w:ascii="Calibri" w:hAnsi="Calibri"/>
      </w:rPr>
    </w:lvl>
    <w:lvl w:ilvl="1">
      <w:numFmt w:val="bullet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-"/>
      <w:pPr>
        <w:widowControl w:val="1"/>
        <w:ind w:hanging="360" w:left="2880"/>
      </w:pPr>
      <w:rPr>
        <w:rFonts w:ascii="Calibri" w:hAnsi="Calibri"/>
      </w:rPr>
    </w:lvl>
    <w:lvl w:ilvl="4">
      <w:numFmt w:val="bullet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-"/>
      <w:pPr>
        <w:widowControl w:val="1"/>
        <w:ind w:hanging="360" w:left="5040"/>
      </w:pPr>
      <w:rPr>
        <w:rFonts w:ascii="Calibri" w:hAnsi="Calibri"/>
      </w:rPr>
    </w:lvl>
    <w:lvl w:ilvl="7">
      <w:numFmt w:val="bullet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2025-08-25T03:17:50Z</dcterms:created>
  <dcterms:modified xsi:type="dcterms:W3CDTF">2025-08-25T03:17:50Z</dcterms:modified>
</cp:coreProperties>
</file>