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5F6E" w:rsidRDefault="00B35F6E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35F6E" w:rsidRDefault="00B35F6E">
      <w:pPr>
        <w:pStyle w:val="ConsPlusNormal"/>
        <w:jc w:val="both"/>
        <w:outlineLvl w:val="0"/>
      </w:pPr>
    </w:p>
    <w:p w:rsidR="00B35F6E" w:rsidRDefault="00B35F6E">
      <w:pPr>
        <w:pStyle w:val="ConsPlusTitle"/>
        <w:jc w:val="center"/>
        <w:outlineLvl w:val="0"/>
      </w:pPr>
      <w:r>
        <w:t>ГУБЕРНАТОР КЕМЕРОВСКОЙ ОБЛАСТИ - КУЗБАССА</w:t>
      </w:r>
    </w:p>
    <w:p w:rsidR="00B35F6E" w:rsidRDefault="00B35F6E">
      <w:pPr>
        <w:pStyle w:val="ConsPlusTitle"/>
        <w:jc w:val="both"/>
      </w:pPr>
    </w:p>
    <w:p w:rsidR="00B35F6E" w:rsidRDefault="00B35F6E">
      <w:pPr>
        <w:pStyle w:val="ConsPlusTitle"/>
        <w:jc w:val="center"/>
      </w:pPr>
      <w:r>
        <w:t>РАСПОРЯЖЕНИЕ</w:t>
      </w:r>
    </w:p>
    <w:p w:rsidR="00B35F6E" w:rsidRDefault="00B35F6E">
      <w:pPr>
        <w:pStyle w:val="ConsPlusTitle"/>
        <w:jc w:val="center"/>
      </w:pPr>
      <w:r>
        <w:t>от 12 июля 2019 г. N 73-рг</w:t>
      </w:r>
    </w:p>
    <w:p w:rsidR="00B35F6E" w:rsidRDefault="00B35F6E">
      <w:pPr>
        <w:pStyle w:val="ConsPlusTitle"/>
        <w:jc w:val="both"/>
      </w:pPr>
    </w:p>
    <w:p w:rsidR="00B35F6E" w:rsidRDefault="00B35F6E">
      <w:pPr>
        <w:pStyle w:val="ConsPlusTitle"/>
        <w:jc w:val="center"/>
      </w:pPr>
      <w:r>
        <w:t>О ПЕРЕЧНЕ ТОВАРНЫХ РЫНКОВ ПО РАЗВИТИЮ КОНКУРЕНЦИИ</w:t>
      </w:r>
    </w:p>
    <w:p w:rsidR="00B35F6E" w:rsidRDefault="00B35F6E">
      <w:pPr>
        <w:pStyle w:val="ConsPlusTitle"/>
        <w:jc w:val="center"/>
      </w:pPr>
      <w:r>
        <w:t>В КЕМЕРОВСКОЙ ОБЛАСТИ - КУЗБАССЕ</w:t>
      </w:r>
    </w:p>
    <w:p w:rsidR="00B35F6E" w:rsidRDefault="00B35F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5F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6E" w:rsidRDefault="00B35F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6E" w:rsidRDefault="00B35F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5F6E" w:rsidRDefault="00B35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5F6E" w:rsidRDefault="00B35F6E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Кемеровской области - Кузбасса</w:t>
            </w:r>
          </w:p>
          <w:p w:rsidR="00B35F6E" w:rsidRDefault="00B35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22.11.2019 </w:t>
            </w:r>
            <w:hyperlink r:id="rId5">
              <w:r>
                <w:rPr>
                  <w:color w:val="0000FF"/>
                </w:rPr>
                <w:t>N 109-рг</w:t>
              </w:r>
            </w:hyperlink>
            <w:r>
              <w:rPr>
                <w:color w:val="392C69"/>
              </w:rPr>
              <w:t xml:space="preserve">, от 21.02.2020 </w:t>
            </w:r>
            <w:hyperlink r:id="rId6">
              <w:r>
                <w:rPr>
                  <w:color w:val="0000FF"/>
                </w:rPr>
                <w:t>N 11-рг</w:t>
              </w:r>
            </w:hyperlink>
            <w:r>
              <w:rPr>
                <w:color w:val="392C69"/>
              </w:rPr>
              <w:t xml:space="preserve">, от 09.12.2020 </w:t>
            </w:r>
            <w:hyperlink r:id="rId7">
              <w:r>
                <w:rPr>
                  <w:color w:val="0000FF"/>
                </w:rPr>
                <w:t>N 184-рг</w:t>
              </w:r>
            </w:hyperlink>
            <w:r>
              <w:rPr>
                <w:color w:val="392C69"/>
              </w:rPr>
              <w:t>,</w:t>
            </w:r>
          </w:p>
          <w:p w:rsidR="00B35F6E" w:rsidRDefault="00B35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8">
              <w:r>
                <w:rPr>
                  <w:color w:val="0000FF"/>
                </w:rPr>
                <w:t>N 185-рг</w:t>
              </w:r>
            </w:hyperlink>
            <w:r>
              <w:rPr>
                <w:color w:val="392C69"/>
              </w:rPr>
              <w:t xml:space="preserve">, от 15.02.2022 </w:t>
            </w:r>
            <w:hyperlink r:id="rId9">
              <w:r>
                <w:rPr>
                  <w:color w:val="0000FF"/>
                </w:rPr>
                <w:t>N 29-рг</w:t>
              </w:r>
            </w:hyperlink>
            <w:r>
              <w:rPr>
                <w:color w:val="392C69"/>
              </w:rPr>
              <w:t xml:space="preserve">, от 28.12.2022 </w:t>
            </w:r>
            <w:hyperlink r:id="rId10">
              <w:r>
                <w:rPr>
                  <w:color w:val="0000FF"/>
                </w:rPr>
                <w:t>N 215-рг</w:t>
              </w:r>
            </w:hyperlink>
            <w:r>
              <w:rPr>
                <w:color w:val="392C69"/>
              </w:rPr>
              <w:t>,</w:t>
            </w:r>
          </w:p>
          <w:p w:rsidR="00B35F6E" w:rsidRDefault="00B35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08.12.2023 </w:t>
            </w:r>
            <w:hyperlink r:id="rId11">
              <w:r>
                <w:rPr>
                  <w:color w:val="0000FF"/>
                </w:rPr>
                <w:t>N 190-рг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6E" w:rsidRDefault="00B35F6E">
            <w:pPr>
              <w:pStyle w:val="ConsPlusNormal"/>
            </w:pPr>
          </w:p>
        </w:tc>
      </w:tr>
    </w:tbl>
    <w:p w:rsidR="00B35F6E" w:rsidRDefault="00B35F6E">
      <w:pPr>
        <w:pStyle w:val="ConsPlusNormal"/>
        <w:jc w:val="both"/>
      </w:pPr>
    </w:p>
    <w:p w:rsidR="00B35F6E" w:rsidRDefault="00B35F6E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17.04.2019 N 768-р и в целях развития конкуренции в Кемеровской области - Кузбассе:</w:t>
      </w:r>
    </w:p>
    <w:p w:rsidR="00B35F6E" w:rsidRDefault="00B35F6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Губернатора Кемеровской области - Кузбасса от 09.12.2020 N 184-рг)</w:t>
      </w:r>
    </w:p>
    <w:p w:rsidR="00B35F6E" w:rsidRDefault="00B35F6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>
        <w:r>
          <w:rPr>
            <w:color w:val="0000FF"/>
          </w:rPr>
          <w:t>перечень</w:t>
        </w:r>
      </w:hyperlink>
      <w:r>
        <w:t xml:space="preserve"> товарных рынков по развитию конкуренции в Кемеровской области - Кузбассе.</w:t>
      </w:r>
    </w:p>
    <w:p w:rsidR="00B35F6E" w:rsidRDefault="00B35F6E">
      <w:pPr>
        <w:pStyle w:val="ConsPlusNormal"/>
        <w:spacing w:before="220"/>
        <w:ind w:firstLine="540"/>
        <w:jc w:val="both"/>
      </w:pPr>
      <w:r>
        <w:t>2. Исполнительным органам Кемеровской области - Кузбасса и структурным подразделениям Администрации Правительства Кузбасса, ответственным за товарные рынки и достижение ключевых показателей по развитию конкуренции в Кемеровской области - Кузбассе:</w:t>
      </w:r>
    </w:p>
    <w:p w:rsidR="00B35F6E" w:rsidRDefault="00B35F6E">
      <w:pPr>
        <w:pStyle w:val="ConsPlusNormal"/>
        <w:jc w:val="both"/>
      </w:pPr>
      <w:r>
        <w:t xml:space="preserve">(в ред. распоряжений Губернатора Кемеровской области - Кузбасса от 21.02.2020 </w:t>
      </w:r>
      <w:hyperlink r:id="rId14">
        <w:r>
          <w:rPr>
            <w:color w:val="0000FF"/>
          </w:rPr>
          <w:t>N 11-рг</w:t>
        </w:r>
      </w:hyperlink>
      <w:r>
        <w:t xml:space="preserve">, от 28.12.2022 </w:t>
      </w:r>
      <w:hyperlink r:id="rId15">
        <w:r>
          <w:rPr>
            <w:color w:val="0000FF"/>
          </w:rPr>
          <w:t>N 215-рг</w:t>
        </w:r>
      </w:hyperlink>
      <w:r>
        <w:t>)</w:t>
      </w:r>
    </w:p>
    <w:p w:rsidR="00B35F6E" w:rsidRDefault="00B35F6E">
      <w:pPr>
        <w:pStyle w:val="ConsPlusNormal"/>
        <w:spacing w:before="220"/>
        <w:ind w:firstLine="540"/>
        <w:jc w:val="both"/>
      </w:pPr>
      <w:r>
        <w:t xml:space="preserve">2.1. Исключен с 21 февраля 2020 года. - </w:t>
      </w:r>
      <w:hyperlink r:id="rId16">
        <w:r>
          <w:rPr>
            <w:color w:val="0000FF"/>
          </w:rPr>
          <w:t>Распоряжение</w:t>
        </w:r>
      </w:hyperlink>
      <w:r>
        <w:t xml:space="preserve"> Губернатора Кемеровской области - Кузбасса от 21.02.2020 N 11-рг.</w:t>
      </w:r>
    </w:p>
    <w:p w:rsidR="00B35F6E" w:rsidRDefault="00B35F6E">
      <w:pPr>
        <w:pStyle w:val="ConsPlusNormal"/>
        <w:spacing w:before="220"/>
        <w:ind w:firstLine="540"/>
        <w:jc w:val="both"/>
      </w:pPr>
      <w:r>
        <w:t>2.2. Обеспечить выполнение плана мероприятий по товарным рынкам для достижения ключевых показателей по развитию конкуренции в Кемеровской области - Кузбассе.</w:t>
      </w:r>
    </w:p>
    <w:p w:rsidR="00B35F6E" w:rsidRDefault="00B35F6E">
      <w:pPr>
        <w:pStyle w:val="ConsPlusNormal"/>
        <w:spacing w:before="220"/>
        <w:ind w:firstLine="540"/>
        <w:jc w:val="both"/>
      </w:pPr>
      <w:r>
        <w:t>3. Министерству экономического развития Кузбасса:</w:t>
      </w:r>
    </w:p>
    <w:p w:rsidR="00B35F6E" w:rsidRDefault="00B35F6E">
      <w:pPr>
        <w:pStyle w:val="ConsPlusNormal"/>
        <w:jc w:val="both"/>
      </w:pPr>
      <w:r>
        <w:t xml:space="preserve">(п. 3 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Губернатора Кемеровской области - Кузбасса от 28.12.2022 N 215-рг)</w:t>
      </w:r>
    </w:p>
    <w:p w:rsidR="00B35F6E" w:rsidRDefault="00B35F6E">
      <w:pPr>
        <w:pStyle w:val="ConsPlusNormal"/>
        <w:spacing w:before="220"/>
        <w:ind w:firstLine="540"/>
        <w:jc w:val="both"/>
      </w:pPr>
      <w:r>
        <w:t>3.1. Осуществлять координацию деятельности исполнительных органов Кемеровской области - Кузбасса и структурных подразделений Администрации Правительства Кузбасса по развитию конкуренции в Кемеровской области - Кузбассе.</w:t>
      </w:r>
    </w:p>
    <w:p w:rsidR="00B35F6E" w:rsidRDefault="00B35F6E">
      <w:pPr>
        <w:pStyle w:val="ConsPlusNormal"/>
        <w:jc w:val="both"/>
      </w:pPr>
      <w:r>
        <w:t xml:space="preserve">(в ред. распоряжений Губернатора Кемеровской области - Кузбасса от 21.02.2020 </w:t>
      </w:r>
      <w:hyperlink r:id="rId18">
        <w:r>
          <w:rPr>
            <w:color w:val="0000FF"/>
          </w:rPr>
          <w:t>N 11-рг</w:t>
        </w:r>
      </w:hyperlink>
      <w:r>
        <w:t xml:space="preserve">, от 28.12.2022 </w:t>
      </w:r>
      <w:hyperlink r:id="rId19">
        <w:r>
          <w:rPr>
            <w:color w:val="0000FF"/>
          </w:rPr>
          <w:t>N 215-рг</w:t>
        </w:r>
      </w:hyperlink>
      <w:r>
        <w:t>)</w:t>
      </w:r>
    </w:p>
    <w:p w:rsidR="00B35F6E" w:rsidRDefault="00B35F6E">
      <w:pPr>
        <w:pStyle w:val="ConsPlusNormal"/>
        <w:spacing w:before="220"/>
        <w:ind w:firstLine="540"/>
        <w:jc w:val="both"/>
      </w:pPr>
      <w:r>
        <w:t xml:space="preserve">3.2. Исключен с 21 февраля 2020 года. - </w:t>
      </w:r>
      <w:hyperlink r:id="rId20">
        <w:r>
          <w:rPr>
            <w:color w:val="0000FF"/>
          </w:rPr>
          <w:t>Распоряжение</w:t>
        </w:r>
      </w:hyperlink>
      <w:r>
        <w:t xml:space="preserve"> Губернатора Кемеровской области - Кузбасса от 21.02.2020 N 11-рг.</w:t>
      </w:r>
    </w:p>
    <w:p w:rsidR="00B35F6E" w:rsidRDefault="00B35F6E">
      <w:pPr>
        <w:pStyle w:val="ConsPlusNormal"/>
        <w:spacing w:before="220"/>
        <w:ind w:firstLine="540"/>
        <w:jc w:val="both"/>
      </w:pPr>
      <w:r>
        <w:t>4. Признать утратившими силу распоряжения Губернатора Кемеровской области:</w:t>
      </w:r>
    </w:p>
    <w:p w:rsidR="00B35F6E" w:rsidRDefault="00B35F6E">
      <w:pPr>
        <w:pStyle w:val="ConsPlusNormal"/>
        <w:spacing w:before="220"/>
        <w:ind w:firstLine="540"/>
        <w:jc w:val="both"/>
      </w:pPr>
      <w:r>
        <w:t xml:space="preserve">от 07.10.2016 </w:t>
      </w:r>
      <w:hyperlink r:id="rId21">
        <w:r>
          <w:rPr>
            <w:color w:val="0000FF"/>
          </w:rPr>
          <w:t>N 75-рг</w:t>
        </w:r>
      </w:hyperlink>
      <w:r>
        <w:t xml:space="preserve"> "Об утверждении перечня приоритетных и социально значимых рынков для содействия развитию конкуренции в Кемеровской области";</w:t>
      </w:r>
    </w:p>
    <w:p w:rsidR="00B35F6E" w:rsidRDefault="00B35F6E">
      <w:pPr>
        <w:pStyle w:val="ConsPlusNormal"/>
        <w:spacing w:before="220"/>
        <w:ind w:firstLine="540"/>
        <w:jc w:val="both"/>
      </w:pPr>
      <w:r>
        <w:t xml:space="preserve">от 05.12.2017 </w:t>
      </w:r>
      <w:hyperlink r:id="rId22">
        <w:r>
          <w:rPr>
            <w:color w:val="0000FF"/>
          </w:rPr>
          <w:t>N 78-рг</w:t>
        </w:r>
      </w:hyperlink>
      <w:r>
        <w:t xml:space="preserve"> "О внесении изменений в распоряжение Губернатора Кемеровской области от 07.10.2016 N 75-рг "Об утверждении перечня приоритетных и социально значимых </w:t>
      </w:r>
      <w:r>
        <w:lastRenderedPageBreak/>
        <w:t>рынков для содействия развитию конкуренции в Кемеровской области".</w:t>
      </w:r>
    </w:p>
    <w:p w:rsidR="00B35F6E" w:rsidRDefault="00B35F6E">
      <w:pPr>
        <w:pStyle w:val="ConsPlusNormal"/>
        <w:spacing w:before="220"/>
        <w:ind w:firstLine="540"/>
        <w:jc w:val="both"/>
      </w:pPr>
      <w:r>
        <w:t>5. Настоящее распоряжение подлежит опубликованию на сайте "Электронный бюллетень Коллегии Администрации Кемеровской области".</w:t>
      </w:r>
    </w:p>
    <w:p w:rsidR="00B35F6E" w:rsidRDefault="00B35F6E">
      <w:pPr>
        <w:pStyle w:val="ConsPlusNormal"/>
        <w:spacing w:before="220"/>
        <w:ind w:firstLine="540"/>
        <w:jc w:val="both"/>
      </w:pPr>
      <w:r>
        <w:t>6. Контроль за исполнением настоящего распоряжения возложить на заместителя председателя Правительства Кемеровской области - Кузбасса - министра промышленности и торговли Кузбасса Старосвета Л.В.</w:t>
      </w:r>
    </w:p>
    <w:p w:rsidR="00B35F6E" w:rsidRDefault="00B35F6E">
      <w:pPr>
        <w:pStyle w:val="ConsPlusNormal"/>
        <w:jc w:val="both"/>
      </w:pPr>
      <w:r>
        <w:t xml:space="preserve">(п. 6 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Губернатора Кемеровской области - Кузбасса от 28.12.2022 N 215-рг)</w:t>
      </w:r>
    </w:p>
    <w:p w:rsidR="00B35F6E" w:rsidRDefault="00B35F6E">
      <w:pPr>
        <w:pStyle w:val="ConsPlusNormal"/>
        <w:spacing w:before="220"/>
        <w:ind w:firstLine="540"/>
        <w:jc w:val="both"/>
      </w:pPr>
      <w:r>
        <w:t>7. Настоящее распоряжение вступает в силу со дня подписания.</w:t>
      </w:r>
    </w:p>
    <w:p w:rsidR="00B35F6E" w:rsidRDefault="00B35F6E">
      <w:pPr>
        <w:pStyle w:val="ConsPlusNormal"/>
        <w:jc w:val="both"/>
      </w:pPr>
    </w:p>
    <w:p w:rsidR="00B35F6E" w:rsidRDefault="00B35F6E">
      <w:pPr>
        <w:pStyle w:val="ConsPlusNormal"/>
        <w:jc w:val="right"/>
      </w:pPr>
      <w:r>
        <w:t>И.о. Губернатора</w:t>
      </w:r>
    </w:p>
    <w:p w:rsidR="00B35F6E" w:rsidRDefault="00B35F6E">
      <w:pPr>
        <w:pStyle w:val="ConsPlusNormal"/>
        <w:jc w:val="right"/>
      </w:pPr>
      <w:r>
        <w:t>Кемеровской области - Кузбасса</w:t>
      </w:r>
    </w:p>
    <w:p w:rsidR="00B35F6E" w:rsidRDefault="00B35F6E">
      <w:pPr>
        <w:pStyle w:val="ConsPlusNormal"/>
        <w:jc w:val="right"/>
      </w:pPr>
      <w:r>
        <w:t>В.Н.ТЕЛЕГИН</w:t>
      </w:r>
    </w:p>
    <w:p w:rsidR="00B35F6E" w:rsidRDefault="00B35F6E">
      <w:pPr>
        <w:pStyle w:val="ConsPlusNormal"/>
        <w:jc w:val="both"/>
      </w:pPr>
    </w:p>
    <w:p w:rsidR="00B35F6E" w:rsidRDefault="00B35F6E">
      <w:pPr>
        <w:pStyle w:val="ConsPlusNormal"/>
        <w:jc w:val="both"/>
      </w:pPr>
    </w:p>
    <w:p w:rsidR="00B35F6E" w:rsidRDefault="00B35F6E">
      <w:pPr>
        <w:pStyle w:val="ConsPlusNormal"/>
        <w:jc w:val="both"/>
      </w:pPr>
    </w:p>
    <w:p w:rsidR="00B35F6E" w:rsidRDefault="00B35F6E">
      <w:pPr>
        <w:pStyle w:val="ConsPlusNormal"/>
        <w:jc w:val="both"/>
      </w:pPr>
    </w:p>
    <w:p w:rsidR="00B35F6E" w:rsidRDefault="00B35F6E">
      <w:pPr>
        <w:pStyle w:val="ConsPlusNormal"/>
        <w:jc w:val="both"/>
      </w:pPr>
    </w:p>
    <w:p w:rsidR="00B35F6E" w:rsidRDefault="00B35F6E">
      <w:pPr>
        <w:pStyle w:val="ConsPlusNormal"/>
        <w:jc w:val="right"/>
        <w:outlineLvl w:val="0"/>
      </w:pPr>
      <w:r>
        <w:t>Утвержден</w:t>
      </w:r>
    </w:p>
    <w:p w:rsidR="00B35F6E" w:rsidRDefault="00B35F6E">
      <w:pPr>
        <w:pStyle w:val="ConsPlusNormal"/>
        <w:jc w:val="right"/>
      </w:pPr>
      <w:r>
        <w:t>распоряжением Губернатора</w:t>
      </w:r>
    </w:p>
    <w:p w:rsidR="00B35F6E" w:rsidRDefault="00B35F6E">
      <w:pPr>
        <w:pStyle w:val="ConsPlusNormal"/>
        <w:jc w:val="right"/>
      </w:pPr>
      <w:r>
        <w:t>Кемеровской области - Кузбасса</w:t>
      </w:r>
    </w:p>
    <w:p w:rsidR="00B35F6E" w:rsidRDefault="00B35F6E">
      <w:pPr>
        <w:pStyle w:val="ConsPlusNormal"/>
        <w:jc w:val="right"/>
      </w:pPr>
      <w:r>
        <w:t>от 12 июля 2019 г. N 73-рг</w:t>
      </w:r>
    </w:p>
    <w:p w:rsidR="00B35F6E" w:rsidRDefault="00B35F6E">
      <w:pPr>
        <w:pStyle w:val="ConsPlusNormal"/>
        <w:jc w:val="both"/>
      </w:pPr>
    </w:p>
    <w:p w:rsidR="00B35F6E" w:rsidRDefault="00B35F6E">
      <w:pPr>
        <w:pStyle w:val="ConsPlusTitle"/>
        <w:jc w:val="center"/>
      </w:pPr>
      <w:bookmarkStart w:id="1" w:name="P47"/>
      <w:bookmarkEnd w:id="1"/>
      <w:r>
        <w:t>ПЕРЕЧЕНЬ</w:t>
      </w:r>
    </w:p>
    <w:p w:rsidR="00B35F6E" w:rsidRDefault="00B35F6E">
      <w:pPr>
        <w:pStyle w:val="ConsPlusTitle"/>
        <w:jc w:val="center"/>
      </w:pPr>
      <w:r>
        <w:t>ТОВАРНЫХ РЫНКОВ ПО РАЗВИТИЮ КОНКУРЕНЦИИ</w:t>
      </w:r>
    </w:p>
    <w:p w:rsidR="00B35F6E" w:rsidRDefault="00B35F6E">
      <w:pPr>
        <w:pStyle w:val="ConsPlusTitle"/>
        <w:jc w:val="center"/>
      </w:pPr>
      <w:r>
        <w:t>В КЕМЕРОВСКОЙ ОБЛАСТИ - КУЗБАССЕ</w:t>
      </w:r>
    </w:p>
    <w:p w:rsidR="00B35F6E" w:rsidRDefault="00B35F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5F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6E" w:rsidRDefault="00B35F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6E" w:rsidRDefault="00B35F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5F6E" w:rsidRDefault="00B35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5F6E" w:rsidRDefault="00B35F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Кемеровской области - Кузбасса</w:t>
            </w:r>
          </w:p>
          <w:p w:rsidR="00B35F6E" w:rsidRDefault="00B35F6E">
            <w:pPr>
              <w:pStyle w:val="ConsPlusNormal"/>
              <w:jc w:val="center"/>
            </w:pPr>
            <w:r>
              <w:rPr>
                <w:color w:val="392C69"/>
              </w:rPr>
              <w:t>от 08.12.2023 N 190-рг)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F6E" w:rsidRDefault="00B35F6E">
            <w:pPr>
              <w:pStyle w:val="ConsPlusNormal"/>
            </w:pPr>
          </w:p>
        </w:tc>
      </w:tr>
    </w:tbl>
    <w:p w:rsidR="00B35F6E" w:rsidRDefault="00B35F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1814"/>
        <w:gridCol w:w="1276"/>
        <w:gridCol w:w="1077"/>
        <w:gridCol w:w="1134"/>
        <w:gridCol w:w="1134"/>
        <w:gridCol w:w="1020"/>
        <w:gridCol w:w="1020"/>
      </w:tblGrid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  <w:jc w:val="center"/>
            </w:pPr>
            <w:r>
              <w:t>Наименование товарных рынков/наименование ключевого показателя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2021 год (факт)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2022 год (факт)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2023 год (план)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2024 год (план)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2025 год (план)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8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Агропромышленный комплекс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 xml:space="preserve">Доля организаций частной формы собственности на </w:t>
            </w:r>
            <w:r>
              <w:lastRenderedPageBreak/>
              <w:t>рынке переработки водных биоресурсов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на рынке семеноводства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товарной аквакультуры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на рынке товарной аквакультуры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стимулирования производства сельскохозяйственной продукции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в рамках реализации с 2023 года проекта "Развитие отраслей овощеводства и картофелеводства"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 xml:space="preserve">объем производства </w:t>
            </w:r>
            <w:r>
              <w:lastRenderedPageBreak/>
              <w:t>картофеля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lastRenderedPageBreak/>
              <w:t>тыс. тонн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71,04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71,75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72,109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объем производства овощей открытого грунта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10,65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10,701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10,754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Объем реализации зерновых культур в рамках мероприятия "Возмещение производителям зерновых культур части затрат на производство и реализацию зерновых культур"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549,4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320,2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360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Дополнительный объем производства молока в рамках отраслевой целевой программы "Развитие молочного скотоводства и увеличение производства молока в Кемеровской области - Кузбассе" на 2023 - 2025 годы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5,89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16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Объем произведенного молока в рамках реализации с 2023 года мероприятия "Стимулирование производства молока"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Информационные технологии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 xml:space="preserve">Рынок услуг связи, в том </w:t>
            </w:r>
            <w:r>
              <w:lastRenderedPageBreak/>
              <w:t>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20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IT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 xml:space="preserve"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</w:t>
            </w:r>
            <w:r>
              <w:lastRenderedPageBreak/>
              <w:t>услуг, предоставляемых в электронном виде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95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95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Сфера обращения твердых коммунальных отходов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Природные ресурсы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 xml:space="preserve">Доля </w:t>
            </w:r>
            <w:r>
              <w:lastRenderedPageBreak/>
              <w:t>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Электроэнергетика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r>
              <w:lastRenderedPageBreak/>
              <w:t>когенерации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Сфера транспорта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18,2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 xml:space="preserve">Рынок оказания услуг по </w:t>
            </w:r>
            <w:r>
              <w:lastRenderedPageBreak/>
              <w:t>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54,2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50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оказания услуг по ремонту автотранспортны</w:t>
            </w:r>
            <w:r>
              <w:lastRenderedPageBreak/>
              <w:t>х средств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99,75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99,85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межрегионального авиасообщения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Пассажиропоток межрегиональных авиаперевозок Кемеровской области - Кузбасса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92,9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220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Сфера образования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отдыха и оздоровления детей частной формы собственности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20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 xml:space="preserve">Доля организаций частной формы собственности в сфере услуг дополнительного образования детей в общей численности организаций, реализующих программы </w:t>
            </w:r>
            <w:r>
              <w:lastRenderedPageBreak/>
              <w:t>дополнительного образования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5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  <w:vMerge w:val="restart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B35F6E" w:rsidRDefault="00B35F6E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276" w:type="dxa"/>
            <w:vMerge w:val="restart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20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20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1</w:t>
            </w:r>
          </w:p>
        </w:tc>
      </w:tr>
      <w:tr w:rsidR="00B35F6E">
        <w:tc>
          <w:tcPr>
            <w:tcW w:w="601" w:type="dxa"/>
            <w:vMerge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  <w:vMerge/>
          </w:tcPr>
          <w:p w:rsidR="00B35F6E" w:rsidRDefault="00B35F6E">
            <w:pPr>
              <w:pStyle w:val="ConsPlusNormal"/>
            </w:pPr>
          </w:p>
        </w:tc>
        <w:tc>
          <w:tcPr>
            <w:tcW w:w="1276" w:type="dxa"/>
            <w:vMerge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5 частных организаций</w:t>
            </w:r>
          </w:p>
        </w:tc>
        <w:tc>
          <w:tcPr>
            <w:tcW w:w="1134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5 частных организаций</w:t>
            </w:r>
          </w:p>
        </w:tc>
        <w:tc>
          <w:tcPr>
            <w:tcW w:w="1134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но не менее 5 частных организаций</w:t>
            </w:r>
          </w:p>
        </w:tc>
        <w:tc>
          <w:tcPr>
            <w:tcW w:w="1020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но не менее 5 частных организаций</w:t>
            </w:r>
          </w:p>
        </w:tc>
        <w:tc>
          <w:tcPr>
            <w:tcW w:w="1020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но не менее 6 частных организаций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  <w:vMerge w:val="restart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B35F6E" w:rsidRDefault="00B35F6E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</w:t>
            </w:r>
            <w:r>
              <w:lastRenderedPageBreak/>
              <w:t>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</w:t>
            </w:r>
          </w:p>
        </w:tc>
        <w:tc>
          <w:tcPr>
            <w:tcW w:w="1276" w:type="dxa"/>
            <w:vMerge w:val="restart"/>
          </w:tcPr>
          <w:p w:rsidR="00B35F6E" w:rsidRDefault="00B35F6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077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1134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020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20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7,5</w:t>
            </w:r>
          </w:p>
        </w:tc>
      </w:tr>
      <w:tr w:rsidR="00B35F6E">
        <w:tc>
          <w:tcPr>
            <w:tcW w:w="601" w:type="dxa"/>
            <w:vMerge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  <w:vMerge/>
          </w:tcPr>
          <w:p w:rsidR="00B35F6E" w:rsidRDefault="00B35F6E">
            <w:pPr>
              <w:pStyle w:val="ConsPlusNormal"/>
            </w:pPr>
          </w:p>
        </w:tc>
        <w:tc>
          <w:tcPr>
            <w:tcW w:w="1276" w:type="dxa"/>
            <w:vMerge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2 частные организации</w:t>
            </w:r>
          </w:p>
        </w:tc>
        <w:tc>
          <w:tcPr>
            <w:tcW w:w="1134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2 частные организации</w:t>
            </w:r>
          </w:p>
        </w:tc>
        <w:tc>
          <w:tcPr>
            <w:tcW w:w="1134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но не менее 1 частной организац</w:t>
            </w:r>
            <w:r>
              <w:lastRenderedPageBreak/>
              <w:t>ии</w:t>
            </w:r>
          </w:p>
        </w:tc>
        <w:tc>
          <w:tcPr>
            <w:tcW w:w="1020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lastRenderedPageBreak/>
              <w:t>но не менее 1 частной организа</w:t>
            </w:r>
            <w:r>
              <w:lastRenderedPageBreak/>
              <w:t>ции</w:t>
            </w:r>
          </w:p>
        </w:tc>
        <w:tc>
          <w:tcPr>
            <w:tcW w:w="1020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lastRenderedPageBreak/>
              <w:t>но не менее 1 частной организа</w:t>
            </w:r>
            <w:r>
              <w:lastRenderedPageBreak/>
              <w:t>ции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lastRenderedPageBreak/>
              <w:t>7.5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  <w:vMerge w:val="restart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B35F6E" w:rsidRDefault="00B35F6E">
            <w:pPr>
              <w:pStyle w:val="ConsPlusNormal"/>
            </w:pPr>
            <w: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</w:t>
            </w:r>
            <w:r>
              <w:lastRenderedPageBreak/>
              <w:t>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276" w:type="dxa"/>
            <w:vMerge w:val="restart"/>
          </w:tcPr>
          <w:p w:rsidR="00B35F6E" w:rsidRDefault="00B35F6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077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20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020" w:type="dxa"/>
            <w:tcBorders>
              <w:bottom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1,6</w:t>
            </w:r>
          </w:p>
        </w:tc>
      </w:tr>
      <w:tr w:rsidR="00B35F6E">
        <w:tc>
          <w:tcPr>
            <w:tcW w:w="601" w:type="dxa"/>
            <w:vMerge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  <w:vMerge/>
          </w:tcPr>
          <w:p w:rsidR="00B35F6E" w:rsidRDefault="00B35F6E">
            <w:pPr>
              <w:pStyle w:val="ConsPlusNormal"/>
            </w:pPr>
          </w:p>
        </w:tc>
        <w:tc>
          <w:tcPr>
            <w:tcW w:w="1276" w:type="dxa"/>
            <w:vMerge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7 частных организаций</w:t>
            </w:r>
          </w:p>
        </w:tc>
        <w:tc>
          <w:tcPr>
            <w:tcW w:w="1134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9 частных организаций</w:t>
            </w:r>
          </w:p>
        </w:tc>
        <w:tc>
          <w:tcPr>
            <w:tcW w:w="1134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но не менее 8 частных организаций</w:t>
            </w:r>
          </w:p>
        </w:tc>
        <w:tc>
          <w:tcPr>
            <w:tcW w:w="1020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но не менее 8 частных организаций</w:t>
            </w:r>
          </w:p>
        </w:tc>
        <w:tc>
          <w:tcPr>
            <w:tcW w:w="1020" w:type="dxa"/>
            <w:tcBorders>
              <w:top w:val="nil"/>
            </w:tcBorders>
          </w:tcPr>
          <w:p w:rsidR="00B35F6E" w:rsidRDefault="00B35F6E">
            <w:pPr>
              <w:pStyle w:val="ConsPlusNormal"/>
              <w:jc w:val="center"/>
            </w:pPr>
            <w:r>
              <w:t>но не менее 9 частных организаций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Сфера здравоохранения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5,55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на рынках медицинских услуг, в том числе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субъектов малого и среднего предпринимательства на рынках медицинских услуг Кузбасса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80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 xml:space="preserve">Рынок услуг розничной торговли лекарственными </w:t>
            </w:r>
            <w:r>
              <w:lastRenderedPageBreak/>
              <w:t>препаратами, медицинскими изделиями и сопутствующими товарами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70,6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69,9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70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Ритуальные услуги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ритуальных услуг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ритуальных услуг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20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Энергетика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теплоснабжения (производство энергии)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95,4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95,4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95,6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 xml:space="preserve">Доля </w:t>
            </w:r>
            <w:r>
              <w:lastRenderedPageBreak/>
              <w:t>организаций частной формы собственности в сфере поставки сжиженного газа в баллонах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на рынке нефтепродуктов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Строительство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98,8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архитектурно-</w:t>
            </w:r>
            <w:r>
              <w:lastRenderedPageBreak/>
              <w:t>строительного проектирования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81,3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97,9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 xml:space="preserve">Рынок выполнения работ по содержанию и текущему ремонту общего имущества </w:t>
            </w:r>
            <w:r>
              <w:lastRenderedPageBreak/>
              <w:t>собственников помещений в многоквартирном доме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95,7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95,7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95,8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96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производства кирпича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 xml:space="preserve">Доля организаций частной формы </w:t>
            </w:r>
            <w:r>
              <w:lastRenderedPageBreak/>
              <w:t>собственности в сфере производства бетона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87,3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87,3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87,4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87,6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Торговля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легкой промышленности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туристических услуг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Численность размещенных лиц в коллективных средствах размещения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682,9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671,3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861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Число коллективных средств размещения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403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 xml:space="preserve">Доля организаций частной формы собственности в сфере наружной </w:t>
            </w:r>
            <w:r>
              <w:lastRenderedPageBreak/>
              <w:t>рекламы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100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Лесной комплекс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94,01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94,1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94,2</w:t>
            </w: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Социальная сфера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77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134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020" w:type="dxa"/>
          </w:tcPr>
          <w:p w:rsidR="00B35F6E" w:rsidRDefault="00B35F6E">
            <w:pPr>
              <w:pStyle w:val="ConsPlusNormal"/>
            </w:pPr>
          </w:p>
        </w:tc>
      </w:tr>
      <w:tr w:rsidR="00B35F6E">
        <w:tc>
          <w:tcPr>
            <w:tcW w:w="601" w:type="dxa"/>
          </w:tcPr>
          <w:p w:rsidR="00B35F6E" w:rsidRDefault="00B35F6E">
            <w:pPr>
              <w:pStyle w:val="ConsPlusNormal"/>
            </w:pPr>
          </w:p>
        </w:tc>
        <w:tc>
          <w:tcPr>
            <w:tcW w:w="1814" w:type="dxa"/>
          </w:tcPr>
          <w:p w:rsidR="00B35F6E" w:rsidRDefault="00B35F6E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1276" w:type="dxa"/>
          </w:tcPr>
          <w:p w:rsidR="00B35F6E" w:rsidRDefault="00B35F6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35F6E" w:rsidRDefault="00B35F6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B35F6E" w:rsidRDefault="00B35F6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020" w:type="dxa"/>
          </w:tcPr>
          <w:p w:rsidR="00B35F6E" w:rsidRDefault="00B35F6E">
            <w:pPr>
              <w:pStyle w:val="ConsPlusNormal"/>
              <w:jc w:val="center"/>
            </w:pPr>
            <w:r>
              <w:t>17,3</w:t>
            </w:r>
          </w:p>
        </w:tc>
      </w:tr>
    </w:tbl>
    <w:p w:rsidR="00B35F6E" w:rsidRDefault="00B35F6E">
      <w:pPr>
        <w:pStyle w:val="ConsPlusNormal"/>
        <w:jc w:val="both"/>
      </w:pPr>
    </w:p>
    <w:p w:rsidR="00B35F6E" w:rsidRDefault="00B35F6E">
      <w:pPr>
        <w:pStyle w:val="ConsPlusNormal"/>
        <w:jc w:val="both"/>
      </w:pPr>
    </w:p>
    <w:p w:rsidR="00B35F6E" w:rsidRDefault="00B35F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02B79" w:rsidRDefault="00D02B79"/>
    <w:sectPr w:rsidR="00D02B79" w:rsidSect="00AA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6E"/>
    <w:rsid w:val="00B35F6E"/>
    <w:rsid w:val="00D0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5D902-4FF3-48ED-82A5-23C97B6A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5F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5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35F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35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35F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35F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35F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84&amp;n=123319&amp;dst=100004" TargetMode="External"/><Relationship Id="rId13" Type="http://schemas.openxmlformats.org/officeDocument/2006/relationships/hyperlink" Target="https://login.consultant.ru/link/?req=doc&amp;base=RLAW284&amp;n=111851&amp;dst=100005" TargetMode="External"/><Relationship Id="rId18" Type="http://schemas.openxmlformats.org/officeDocument/2006/relationships/hyperlink" Target="https://login.consultant.ru/link/?req=doc&amp;base=RLAW284&amp;n=104618&amp;dst=10000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84&amp;n=85402" TargetMode="External"/><Relationship Id="rId7" Type="http://schemas.openxmlformats.org/officeDocument/2006/relationships/hyperlink" Target="https://login.consultant.ru/link/?req=doc&amp;base=RLAW284&amp;n=111851&amp;dst=100004" TargetMode="External"/><Relationship Id="rId12" Type="http://schemas.openxmlformats.org/officeDocument/2006/relationships/hyperlink" Target="https://login.consultant.ru/link/?req=doc&amp;base=LAW&amp;n=323102&amp;dst=100046" TargetMode="External"/><Relationship Id="rId17" Type="http://schemas.openxmlformats.org/officeDocument/2006/relationships/hyperlink" Target="https://login.consultant.ru/link/?req=doc&amp;base=RLAW284&amp;n=131018&amp;dst=10000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84&amp;n=104618&amp;dst=100007" TargetMode="External"/><Relationship Id="rId20" Type="http://schemas.openxmlformats.org/officeDocument/2006/relationships/hyperlink" Target="https://login.consultant.ru/link/?req=doc&amp;base=RLAW284&amp;n=104618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84&amp;n=104618&amp;dst=100004" TargetMode="External"/><Relationship Id="rId11" Type="http://schemas.openxmlformats.org/officeDocument/2006/relationships/hyperlink" Target="https://login.consultant.ru/link/?req=doc&amp;base=RLAW284&amp;n=139783&amp;dst=100004" TargetMode="External"/><Relationship Id="rId24" Type="http://schemas.openxmlformats.org/officeDocument/2006/relationships/hyperlink" Target="https://login.consultant.ru/link/?req=doc&amp;base=RLAW284&amp;n=139783&amp;dst=100004" TargetMode="External"/><Relationship Id="rId5" Type="http://schemas.openxmlformats.org/officeDocument/2006/relationships/hyperlink" Target="https://login.consultant.ru/link/?req=doc&amp;base=RLAW284&amp;n=102019&amp;dst=100004" TargetMode="External"/><Relationship Id="rId15" Type="http://schemas.openxmlformats.org/officeDocument/2006/relationships/hyperlink" Target="https://login.consultant.ru/link/?req=doc&amp;base=RLAW284&amp;n=131018&amp;dst=100006" TargetMode="External"/><Relationship Id="rId23" Type="http://schemas.openxmlformats.org/officeDocument/2006/relationships/hyperlink" Target="https://login.consultant.ru/link/?req=doc&amp;base=RLAW284&amp;n=131018&amp;dst=100010" TargetMode="External"/><Relationship Id="rId10" Type="http://schemas.openxmlformats.org/officeDocument/2006/relationships/hyperlink" Target="https://login.consultant.ru/link/?req=doc&amp;base=RLAW284&amp;n=131018&amp;dst=100004" TargetMode="External"/><Relationship Id="rId19" Type="http://schemas.openxmlformats.org/officeDocument/2006/relationships/hyperlink" Target="https://login.consultant.ru/link/?req=doc&amp;base=RLAW284&amp;n=131018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84&amp;n=127036&amp;dst=100004" TargetMode="External"/><Relationship Id="rId14" Type="http://schemas.openxmlformats.org/officeDocument/2006/relationships/hyperlink" Target="https://login.consultant.ru/link/?req=doc&amp;base=RLAW284&amp;n=104618&amp;dst=100006" TargetMode="External"/><Relationship Id="rId22" Type="http://schemas.openxmlformats.org/officeDocument/2006/relationships/hyperlink" Target="https://login.consultant.ru/link/?req=doc&amp;base=RLAW284&amp;n=85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2632</Words>
  <Characters>15009</Characters>
  <Application>Microsoft Office Word</Application>
  <DocSecurity>0</DocSecurity>
  <Lines>125</Lines>
  <Paragraphs>35</Paragraphs>
  <ScaleCrop>false</ScaleCrop>
  <Company/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atmo24</dc:creator>
  <cp:keywords/>
  <dc:description/>
  <cp:lastModifiedBy>atmo24</cp:lastModifiedBy>
  <cp:revision>1</cp:revision>
  <dcterms:created xsi:type="dcterms:W3CDTF">2024-02-14T08:06:00Z</dcterms:created>
  <dcterms:modified xsi:type="dcterms:W3CDTF">2024-02-14T08:07:00Z</dcterms:modified>
</cp:coreProperties>
</file>