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7D17A535" w:rsidR="00287140" w:rsidRPr="00DA2844" w:rsidRDefault="00DA2844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Тяжинского муниципального округа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br/>
              <w:t>«Управление муниципальными финансами Тяжинского муниципального округа» на 2026 - 2028 годы»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56F81C32" w:rsidR="00287140" w:rsidRPr="00DA2844" w:rsidRDefault="00950162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Тяжинского муниципального округа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006CD"/>
    <w:rsid w:val="00287140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4</cp:revision>
  <dcterms:created xsi:type="dcterms:W3CDTF">2025-10-29T05:37:00Z</dcterms:created>
  <dcterms:modified xsi:type="dcterms:W3CDTF">2025-10-29T06:04:00Z</dcterms:modified>
</cp:coreProperties>
</file>