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C5D39" w:rsidRPr="00A41D81" w:rsidTr="00960B21">
        <w:tc>
          <w:tcPr>
            <w:tcW w:w="9214" w:type="dxa"/>
          </w:tcPr>
          <w:p w:rsidR="006C5D39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C5D39" w:rsidRDefault="002B75CB" w:rsidP="00960B21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6C5D39">
              <w:rPr>
                <w:b/>
                <w:sz w:val="28"/>
                <w:szCs w:val="28"/>
              </w:rPr>
              <w:t xml:space="preserve"> созыва</w:t>
            </w:r>
          </w:p>
          <w:p w:rsidR="006C5D39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6C5D39" w:rsidRPr="00097007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6C5D39" w:rsidRPr="00A41D81" w:rsidTr="00960B21">
        <w:tc>
          <w:tcPr>
            <w:tcW w:w="9214" w:type="dxa"/>
          </w:tcPr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6C5D39" w:rsidRPr="008403D1" w:rsidRDefault="006C5D39" w:rsidP="002B75CB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B75CB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D39" w:rsidRPr="00A41D81" w:rsidTr="00960B21">
        <w:tc>
          <w:tcPr>
            <w:tcW w:w="9214" w:type="dxa"/>
            <w:tcBorders>
              <w:bottom w:val="double" w:sz="6" w:space="0" w:color="auto"/>
            </w:tcBorders>
          </w:tcPr>
          <w:p w:rsidR="006C5D39" w:rsidRPr="00A41D81" w:rsidRDefault="006C5D39" w:rsidP="00960B2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6C5D39" w:rsidRPr="00A41D81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75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B75CB">
        <w:rPr>
          <w:sz w:val="28"/>
          <w:szCs w:val="28"/>
        </w:rPr>
        <w:t xml:space="preserve"> июня</w:t>
      </w:r>
      <w:r w:rsidR="0034278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B75C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75CB">
        <w:rPr>
          <w:sz w:val="28"/>
          <w:szCs w:val="28"/>
        </w:rPr>
        <w:t>84/370</w:t>
      </w:r>
    </w:p>
    <w:p w:rsidR="006C5D39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</w:p>
    <w:p w:rsidR="006C5D39" w:rsidRDefault="006C5D39" w:rsidP="006C5D39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возложении полномочий окружных избирательных комиссий </w:t>
      </w:r>
    </w:p>
    <w:p w:rsidR="00342780" w:rsidRDefault="006C5D39" w:rsidP="006C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выборам депутатов Совета народных депутатов</w:t>
      </w:r>
    </w:p>
    <w:p w:rsidR="002B75CB" w:rsidRDefault="006C5D39" w:rsidP="006C5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CB">
        <w:rPr>
          <w:b/>
          <w:sz w:val="28"/>
          <w:szCs w:val="28"/>
        </w:rPr>
        <w:t>Тяжинского муниципального округа второго созыва</w:t>
      </w:r>
      <w:r w:rsidRPr="00EB31F1">
        <w:rPr>
          <w:b/>
          <w:sz w:val="28"/>
          <w:szCs w:val="28"/>
        </w:rPr>
        <w:t xml:space="preserve">                                                              на территориальную избирательную комиссию </w:t>
      </w:r>
    </w:p>
    <w:p w:rsidR="006C5D39" w:rsidRPr="004256CD" w:rsidRDefault="002B75CB" w:rsidP="006C5D39">
      <w:pPr>
        <w:jc w:val="center"/>
        <w:rPr>
          <w:b/>
          <w:bCs/>
          <w:i/>
        </w:rPr>
      </w:pPr>
      <w:r>
        <w:rPr>
          <w:b/>
          <w:sz w:val="28"/>
          <w:szCs w:val="28"/>
        </w:rPr>
        <w:t>Тяжинского муниципального округа</w:t>
      </w:r>
    </w:p>
    <w:p w:rsidR="006C5D39" w:rsidRDefault="006C5D39" w:rsidP="006C5D39">
      <w:pPr>
        <w:pStyle w:val="a3"/>
        <w:jc w:val="center"/>
        <w:rPr>
          <w:b/>
          <w:sz w:val="28"/>
          <w:szCs w:val="28"/>
        </w:rPr>
      </w:pP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42780" w:rsidRDefault="006C5D39" w:rsidP="006C5D39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25886">
        <w:rPr>
          <w:sz w:val="28"/>
          <w:szCs w:val="28"/>
        </w:rPr>
        <w:t>В соответствии с пунктом 1 статьи 15 Закона Кемеровской области от</w:t>
      </w:r>
      <w:r w:rsidRPr="00325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32588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мая </w:t>
      </w:r>
      <w:r w:rsidRPr="00325886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года </w:t>
      </w:r>
      <w:r w:rsidRPr="00325886">
        <w:rPr>
          <w:color w:val="000000"/>
          <w:sz w:val="28"/>
          <w:szCs w:val="28"/>
        </w:rPr>
        <w:t xml:space="preserve">№ 54-ОЗ </w:t>
      </w:r>
      <w:r w:rsidRPr="00325886">
        <w:rPr>
          <w:sz w:val="28"/>
          <w:szCs w:val="28"/>
        </w:rPr>
        <w:t>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325886">
        <w:rPr>
          <w:sz w:val="28"/>
          <w:szCs w:val="28"/>
        </w:rPr>
        <w:t>», пунк</w:t>
      </w:r>
      <w:r>
        <w:rPr>
          <w:sz w:val="28"/>
          <w:szCs w:val="28"/>
        </w:rPr>
        <w:t>т</w:t>
      </w:r>
      <w:r w:rsidRPr="00325886">
        <w:rPr>
          <w:sz w:val="28"/>
          <w:szCs w:val="28"/>
        </w:rPr>
        <w:t>ом 1 статьи 10 Закона Кемеровской области от</w:t>
      </w:r>
      <w:r w:rsidRPr="00325886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февраля </w:t>
      </w:r>
      <w:r w:rsidRPr="00325886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года </w:t>
      </w:r>
      <w:r w:rsidRPr="00325886">
        <w:rPr>
          <w:color w:val="000000"/>
          <w:sz w:val="28"/>
          <w:szCs w:val="28"/>
        </w:rPr>
        <w:t xml:space="preserve">№ 1-ОЗ </w:t>
      </w:r>
      <w:r w:rsidRPr="00325886">
        <w:rPr>
          <w:sz w:val="28"/>
          <w:szCs w:val="28"/>
        </w:rPr>
        <w:t>«Об избирательных комиссиях, комиссиях референдума в Кемеровской области</w:t>
      </w:r>
      <w:r>
        <w:rPr>
          <w:sz w:val="28"/>
          <w:szCs w:val="28"/>
        </w:rPr>
        <w:t xml:space="preserve"> – Кузбассе</w:t>
      </w:r>
      <w:r w:rsidRPr="00325886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E66613">
        <w:rPr>
          <w:sz w:val="28"/>
          <w:szCs w:val="28"/>
        </w:rPr>
        <w:t>остановлением Избирательн</w:t>
      </w:r>
      <w:r>
        <w:rPr>
          <w:sz w:val="28"/>
          <w:szCs w:val="28"/>
        </w:rPr>
        <w:t xml:space="preserve">ой комиссии Кемеровской области – </w:t>
      </w:r>
      <w:r w:rsidRPr="00E66613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</w:t>
      </w:r>
      <w:r w:rsidRPr="00E66613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марта </w:t>
      </w:r>
      <w:r w:rsidRPr="00E6661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Pr="00E66613">
        <w:rPr>
          <w:sz w:val="28"/>
          <w:szCs w:val="28"/>
        </w:rPr>
        <w:t>№ 42</w:t>
      </w:r>
      <w:proofErr w:type="gramEnd"/>
      <w:r w:rsidRPr="00E66613">
        <w:rPr>
          <w:sz w:val="28"/>
          <w:szCs w:val="28"/>
        </w:rPr>
        <w:t>/283-7 «Об оформлении документации территориальных избирательных комиссий, на которые возложены полномочия по подготовке и проведению выборов в органы местного самоуправления, местного референдума и полномочия окружных избирательных комиссий»</w:t>
      </w:r>
      <w:r>
        <w:rPr>
          <w:sz w:val="28"/>
          <w:szCs w:val="28"/>
        </w:rPr>
        <w:t>,</w:t>
      </w:r>
      <w:r w:rsidRPr="00E6661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альная </w:t>
      </w:r>
      <w:r w:rsidRPr="00325886">
        <w:rPr>
          <w:sz w:val="28"/>
          <w:szCs w:val="28"/>
        </w:rPr>
        <w:t xml:space="preserve">избирательная комиссия </w:t>
      </w:r>
      <w:r w:rsidR="00342780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 xml:space="preserve"> </w:t>
      </w:r>
    </w:p>
    <w:p w:rsidR="006C5D39" w:rsidRPr="002D7105" w:rsidRDefault="006C5D39" w:rsidP="006C5D39">
      <w:pPr>
        <w:pStyle w:val="3"/>
        <w:spacing w:line="360" w:lineRule="auto"/>
        <w:ind w:left="0" w:firstLine="709"/>
        <w:jc w:val="both"/>
        <w:rPr>
          <w:sz w:val="10"/>
          <w:szCs w:val="10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6C5D39" w:rsidRDefault="006C5D39" w:rsidP="006C5D39">
      <w:pPr>
        <w:widowControl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Возложить полномочия окружных избирательных комиссий </w:t>
      </w:r>
      <w:r w:rsidRPr="00325886">
        <w:rPr>
          <w:sz w:val="28"/>
          <w:szCs w:val="28"/>
        </w:rPr>
        <w:t xml:space="preserve">на выборах </w:t>
      </w:r>
      <w:proofErr w:type="gramStart"/>
      <w:r w:rsidRPr="00325886">
        <w:rPr>
          <w:sz w:val="28"/>
          <w:szCs w:val="28"/>
        </w:rPr>
        <w:t xml:space="preserve">депутатов Совета народных депутатов </w:t>
      </w:r>
      <w:r w:rsidR="00ED1B4B">
        <w:rPr>
          <w:sz w:val="28"/>
          <w:szCs w:val="28"/>
        </w:rPr>
        <w:t xml:space="preserve">Тяжинского муниципального округа второго </w:t>
      </w:r>
      <w:r>
        <w:rPr>
          <w:sz w:val="28"/>
          <w:szCs w:val="28"/>
        </w:rPr>
        <w:t>созыва</w:t>
      </w:r>
      <w:proofErr w:type="gramEnd"/>
      <w:r>
        <w:rPr>
          <w:sz w:val="28"/>
          <w:szCs w:val="28"/>
        </w:rPr>
        <w:t xml:space="preserve"> по одномандатным избирательным округам №№</w:t>
      </w:r>
      <w:r w:rsidR="00ED1B4B">
        <w:rPr>
          <w:sz w:val="28"/>
          <w:szCs w:val="28"/>
        </w:rPr>
        <w:t xml:space="preserve"> 1-5</w:t>
      </w:r>
      <w:r w:rsidRPr="00325886">
        <w:rPr>
          <w:sz w:val="28"/>
          <w:szCs w:val="28"/>
        </w:rPr>
        <w:t xml:space="preserve"> </w:t>
      </w:r>
      <w:r w:rsidRPr="00325886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территориальную </w:t>
      </w:r>
      <w:r w:rsidRPr="00325886">
        <w:rPr>
          <w:sz w:val="28"/>
          <w:szCs w:val="28"/>
        </w:rPr>
        <w:t xml:space="preserve">избирательную комиссию </w:t>
      </w:r>
      <w:r w:rsidR="00ED1B4B">
        <w:rPr>
          <w:sz w:val="28"/>
          <w:szCs w:val="28"/>
        </w:rPr>
        <w:t>Тяжинского муниципального округа</w:t>
      </w:r>
      <w:r w:rsidRPr="00325886">
        <w:rPr>
          <w:sz w:val="28"/>
          <w:szCs w:val="28"/>
        </w:rPr>
        <w:t xml:space="preserve">. </w:t>
      </w:r>
    </w:p>
    <w:p w:rsidR="006C5D39" w:rsidRPr="00655DD7" w:rsidRDefault="006C5D39" w:rsidP="006C5D39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655DD7">
        <w:rPr>
          <w:rFonts w:ascii="Times New Roman" w:eastAsia="Arial" w:hAnsi="Times New Roman"/>
          <w:sz w:val="28"/>
          <w:szCs w:val="28"/>
        </w:rPr>
        <w:t xml:space="preserve">Использовать для документации окружных избирательных комиссий </w:t>
      </w:r>
      <w:r>
        <w:rPr>
          <w:rFonts w:ascii="Times New Roman" w:eastAsia="Arial" w:hAnsi="Times New Roman"/>
          <w:sz w:val="28"/>
          <w:szCs w:val="28"/>
        </w:rPr>
        <w:t xml:space="preserve">на </w:t>
      </w:r>
      <w:r w:rsidRPr="00655DD7">
        <w:rPr>
          <w:rFonts w:ascii="Times New Roman" w:eastAsia="Arial" w:hAnsi="Times New Roman"/>
          <w:sz w:val="28"/>
          <w:szCs w:val="28"/>
        </w:rPr>
        <w:t>выбора</w:t>
      </w:r>
      <w:r>
        <w:rPr>
          <w:rFonts w:ascii="Times New Roman" w:eastAsia="Arial" w:hAnsi="Times New Roman"/>
          <w:sz w:val="28"/>
          <w:szCs w:val="28"/>
        </w:rPr>
        <w:t>х</w:t>
      </w:r>
      <w:r w:rsidRPr="00655DD7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655DD7">
        <w:rPr>
          <w:rFonts w:ascii="Times New Roman" w:eastAsia="Arial" w:hAnsi="Times New Roman"/>
          <w:sz w:val="28"/>
          <w:szCs w:val="28"/>
        </w:rPr>
        <w:t xml:space="preserve">депутатов Совета народных депутатов </w:t>
      </w:r>
      <w:r w:rsidR="00ED1B4B">
        <w:rPr>
          <w:rFonts w:ascii="Times New Roman" w:eastAsia="Arial" w:hAnsi="Times New Roman"/>
          <w:sz w:val="28"/>
          <w:szCs w:val="28"/>
        </w:rPr>
        <w:t xml:space="preserve">Тяжинского муниципального округа второго </w:t>
      </w:r>
      <w:r w:rsidRPr="00655DD7">
        <w:rPr>
          <w:rFonts w:ascii="Times New Roman" w:eastAsia="Arial" w:hAnsi="Times New Roman"/>
          <w:sz w:val="28"/>
          <w:szCs w:val="28"/>
        </w:rPr>
        <w:t>созыва</w:t>
      </w:r>
      <w:proofErr w:type="gramEnd"/>
      <w:r w:rsidRPr="00655DD7">
        <w:rPr>
          <w:rFonts w:ascii="Times New Roman" w:eastAsia="Arial" w:hAnsi="Times New Roman"/>
          <w:sz w:val="28"/>
          <w:szCs w:val="28"/>
        </w:rPr>
        <w:t xml:space="preserve"> </w:t>
      </w:r>
      <w:r w:rsidRPr="00655DD7">
        <w:rPr>
          <w:rFonts w:ascii="Times New Roman" w:hAnsi="Times New Roman"/>
          <w:sz w:val="28"/>
          <w:szCs w:val="28"/>
        </w:rPr>
        <w:t>по одномандатным избирательным округам №№</w:t>
      </w:r>
      <w:r w:rsidR="00ED1B4B">
        <w:rPr>
          <w:rFonts w:ascii="Times New Roman" w:hAnsi="Times New Roman"/>
          <w:sz w:val="28"/>
          <w:szCs w:val="28"/>
        </w:rPr>
        <w:t xml:space="preserve"> 1-5</w:t>
      </w:r>
      <w:r w:rsidRPr="0065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печать </w:t>
      </w:r>
      <w:r w:rsidRPr="00655DD7">
        <w:rPr>
          <w:rFonts w:ascii="Times New Roman" w:eastAsia="Arial" w:hAnsi="Times New Roman"/>
          <w:sz w:val="28"/>
          <w:szCs w:val="28"/>
        </w:rPr>
        <w:t>террито</w:t>
      </w:r>
      <w:r>
        <w:rPr>
          <w:rFonts w:ascii="Times New Roman" w:eastAsia="Arial" w:hAnsi="Times New Roman"/>
          <w:sz w:val="28"/>
          <w:szCs w:val="28"/>
        </w:rPr>
        <w:t xml:space="preserve">риальной избирательной комиссии. </w:t>
      </w:r>
    </w:p>
    <w:p w:rsidR="006C5D39" w:rsidRPr="000D6DCC" w:rsidRDefault="006C5D39" w:rsidP="006C5D39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proofErr w:type="gramStart"/>
      <w:r w:rsidRPr="00E062EE">
        <w:rPr>
          <w:rFonts w:eastAsia="Calibri"/>
          <w:sz w:val="28"/>
          <w:szCs w:val="28"/>
          <w:lang w:eastAsia="hi-IN" w:bidi="hi-IN"/>
        </w:rPr>
        <w:t>Контроль</w:t>
      </w:r>
      <w:r w:rsidRPr="00655DD7">
        <w:rPr>
          <w:rFonts w:eastAsia="Calibri"/>
          <w:sz w:val="28"/>
          <w:szCs w:val="28"/>
          <w:lang w:eastAsia="hi-IN" w:bidi="hi-IN"/>
        </w:rPr>
        <w:t xml:space="preserve"> за</w:t>
      </w:r>
      <w:proofErr w:type="gramEnd"/>
      <w:r w:rsidRPr="00655DD7">
        <w:rPr>
          <w:rFonts w:eastAsia="Calibri"/>
          <w:sz w:val="28"/>
          <w:szCs w:val="28"/>
          <w:lang w:eastAsia="hi-IN" w:bidi="hi-IN"/>
        </w:rPr>
        <w:t xml:space="preserve"> исполнением настоящего решения возложить на секретаря территориальной избирательной комиссии</w:t>
      </w:r>
      <w:r>
        <w:rPr>
          <w:rFonts w:eastAsia="Calibri"/>
          <w:sz w:val="28"/>
          <w:szCs w:val="28"/>
          <w:lang w:eastAsia="hi-IN" w:bidi="hi-IN"/>
        </w:rPr>
        <w:t xml:space="preserve"> </w:t>
      </w:r>
      <w:r w:rsidR="00ED1B4B">
        <w:rPr>
          <w:rFonts w:eastAsia="Calibri"/>
          <w:sz w:val="28"/>
          <w:szCs w:val="28"/>
          <w:lang w:eastAsia="hi-IN" w:bidi="hi-IN"/>
        </w:rPr>
        <w:t xml:space="preserve"> Тяжинского муниципального округа Мухину Н.Ф.</w:t>
      </w:r>
    </w:p>
    <w:p w:rsidR="006C5D39" w:rsidRDefault="006C5D39" w:rsidP="006C5D39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r w:rsidRPr="00AF1D02">
        <w:rPr>
          <w:sz w:val="28"/>
          <w:szCs w:val="28"/>
        </w:rPr>
        <w:t xml:space="preserve">  </w:t>
      </w:r>
      <w:proofErr w:type="gramStart"/>
      <w:r w:rsidRPr="00AF1D02">
        <w:rPr>
          <w:sz w:val="28"/>
          <w:szCs w:val="28"/>
        </w:rPr>
        <w:t>Разместить</w:t>
      </w:r>
      <w:proofErr w:type="gramEnd"/>
      <w:r w:rsidRPr="00AF1D02">
        <w:rPr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ED1B4B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 xml:space="preserve">на официальном сайте администрации </w:t>
      </w:r>
      <w:r w:rsidR="000245ED">
        <w:rPr>
          <w:sz w:val="28"/>
          <w:szCs w:val="28"/>
        </w:rPr>
        <w:t xml:space="preserve">Тяжинского муниципального округа </w:t>
      </w:r>
      <w:r w:rsidRPr="00AF1D02">
        <w:rPr>
          <w:sz w:val="28"/>
          <w:szCs w:val="28"/>
        </w:rPr>
        <w:t>в информационно-телекоммуникационной сети «Интернет».</w:t>
      </w: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Default="006C5D39" w:rsidP="006C5D39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0245ED">
        <w:rPr>
          <w:sz w:val="28"/>
          <w:szCs w:val="28"/>
        </w:rPr>
        <w:t xml:space="preserve">О.М. </w:t>
      </w:r>
      <w:proofErr w:type="spellStart"/>
      <w:r w:rsidR="000245ED"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245ED" w:rsidRDefault="006C5D39" w:rsidP="006C5D3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6C5D39" w:rsidRPr="00A41D81" w:rsidRDefault="006C5D39" w:rsidP="006C5D39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45ED">
        <w:rPr>
          <w:sz w:val="28"/>
          <w:szCs w:val="28"/>
        </w:rPr>
        <w:t>Н.Ф. Мухина</w:t>
      </w:r>
    </w:p>
    <w:p w:rsidR="006C5D39" w:rsidRDefault="006C5D39" w:rsidP="006C5D39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  </w:t>
      </w: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6C5D39" w:rsidRDefault="006C5D39" w:rsidP="006C5D39">
      <w:pPr>
        <w:jc w:val="both"/>
      </w:pPr>
    </w:p>
    <w:p w:rsidR="00C44125" w:rsidRDefault="00C44125"/>
    <w:sectPr w:rsidR="00C44125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245ED"/>
    <w:rsid w:val="002B75CB"/>
    <w:rsid w:val="00342780"/>
    <w:rsid w:val="006C5D39"/>
    <w:rsid w:val="0076008D"/>
    <w:rsid w:val="00C44125"/>
    <w:rsid w:val="00ED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6</cp:revision>
  <dcterms:created xsi:type="dcterms:W3CDTF">2024-06-19T10:56:00Z</dcterms:created>
  <dcterms:modified xsi:type="dcterms:W3CDTF">2024-06-20T00:46:00Z</dcterms:modified>
</cp:coreProperties>
</file>