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EB0" w:rsidRPr="00F02841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841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5B7B40" w:rsidRPr="001B6DED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6DED">
        <w:rPr>
          <w:rFonts w:ascii="Times New Roman" w:hAnsi="Times New Roman" w:cs="Times New Roman"/>
          <w:b/>
          <w:sz w:val="28"/>
          <w:szCs w:val="28"/>
          <w:u w:val="single"/>
        </w:rPr>
        <w:t>ТЯЖИНСКОГО МУНИЦИПАЛЬНОГО ОКРУГА</w:t>
      </w:r>
    </w:p>
    <w:p w:rsidR="003A3EB0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DED" w:rsidRDefault="001B6DED" w:rsidP="001B6DE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60"/>
          <w:sz w:val="28"/>
          <w:szCs w:val="28"/>
        </w:rPr>
      </w:pPr>
      <w:r w:rsidRPr="001B6DED">
        <w:rPr>
          <w:rFonts w:ascii="Times New Roman" w:eastAsia="Calibri" w:hAnsi="Times New Roman" w:cs="Times New Roman"/>
          <w:b/>
          <w:color w:val="000000"/>
          <w:spacing w:val="60"/>
          <w:sz w:val="28"/>
          <w:szCs w:val="28"/>
        </w:rPr>
        <w:t>РЕШЕНИЕ</w:t>
      </w:r>
    </w:p>
    <w:p w:rsidR="001B6DED" w:rsidRDefault="001B6DED" w:rsidP="001B6DE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60"/>
          <w:sz w:val="28"/>
          <w:szCs w:val="28"/>
        </w:rPr>
      </w:pPr>
    </w:p>
    <w:p w:rsidR="001B6DED" w:rsidRDefault="001B6DED" w:rsidP="001B6D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мая 2022 года                                                                                № 39</w:t>
      </w:r>
      <w:r w:rsidR="00EC759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</w:t>
      </w:r>
      <w:r w:rsidR="00A43C95">
        <w:rPr>
          <w:rFonts w:ascii="Times New Roman" w:hAnsi="Times New Roman" w:cs="Times New Roman"/>
          <w:sz w:val="28"/>
          <w:szCs w:val="28"/>
        </w:rPr>
        <w:t>8</w:t>
      </w:r>
      <w:r w:rsidR="007970D3">
        <w:rPr>
          <w:rFonts w:ascii="Times New Roman" w:hAnsi="Times New Roman" w:cs="Times New Roman"/>
          <w:sz w:val="28"/>
          <w:szCs w:val="28"/>
        </w:rPr>
        <w:t>8</w:t>
      </w:r>
    </w:p>
    <w:p w:rsidR="001B6DED" w:rsidRPr="00B33E0C" w:rsidRDefault="001B6DED" w:rsidP="001B6DE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Тяжинский</w:t>
      </w:r>
    </w:p>
    <w:p w:rsidR="001B6DED" w:rsidRPr="001B6DED" w:rsidRDefault="001B6DED" w:rsidP="001B6DE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60"/>
          <w:sz w:val="28"/>
          <w:szCs w:val="28"/>
        </w:rPr>
      </w:pPr>
    </w:p>
    <w:tbl>
      <w:tblPr>
        <w:tblW w:w="10172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10172"/>
      </w:tblGrid>
      <w:tr w:rsidR="001B6DED" w:rsidRPr="001B6DED" w:rsidTr="001B6DED">
        <w:trPr>
          <w:trHeight w:val="964"/>
        </w:trPr>
        <w:tc>
          <w:tcPr>
            <w:tcW w:w="10172" w:type="dxa"/>
          </w:tcPr>
          <w:p w:rsidR="001B6DED" w:rsidRDefault="001B6DED" w:rsidP="001B6DE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                    </w:t>
            </w:r>
            <w:r w:rsidRPr="001B6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О члене </w:t>
            </w:r>
            <w:r w:rsidR="00F110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участковой</w:t>
            </w:r>
            <w:r w:rsidRPr="001B6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1B6D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избирательной</w:t>
            </w:r>
            <w:r w:rsidRPr="001B6DE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1B6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комиссии</w:t>
            </w:r>
            <w:r w:rsidR="00F110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№ 15</w:t>
            </w:r>
            <w:r w:rsidR="007970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63</w:t>
            </w:r>
          </w:p>
          <w:p w:rsidR="001B6DED" w:rsidRDefault="001B6DED" w:rsidP="001B6DE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                                 </w:t>
            </w:r>
            <w:r w:rsidRPr="001B6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Тяжинского муниципального округа </w:t>
            </w:r>
          </w:p>
          <w:p w:rsidR="001B6DED" w:rsidRPr="001B6DED" w:rsidRDefault="001B6DED" w:rsidP="001B6DE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lang w:eastAsia="en-US"/>
              </w:rPr>
            </w:pPr>
            <w:r w:rsidRPr="001B6DE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       </w:t>
            </w:r>
            <w:r w:rsidRPr="001B6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с правом совещательного  голоса </w:t>
            </w:r>
            <w:r w:rsidR="007970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Афанасьевой Людмиле Павловне</w:t>
            </w:r>
            <w:r w:rsidRPr="001B6DED"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 xml:space="preserve"> </w:t>
            </w:r>
          </w:p>
          <w:p w:rsidR="001B6DED" w:rsidRPr="001B6DED" w:rsidRDefault="001B6DED" w:rsidP="001B6D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lang w:eastAsia="en-US"/>
              </w:rPr>
            </w:pPr>
          </w:p>
        </w:tc>
      </w:tr>
    </w:tbl>
    <w:p w:rsidR="001B6DED" w:rsidRDefault="001B6DED" w:rsidP="001B6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5 статьи 9 Федерального закона от 14 марта 2022 года № 60-ФЗ «О внесении изменений в отдельные законодательные акты Российской Федерации» территориальная избирательная комиссия </w:t>
      </w:r>
      <w:r w:rsidR="00474A21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</w:p>
    <w:p w:rsidR="00474A21" w:rsidRPr="001B6DED" w:rsidRDefault="00474A21" w:rsidP="001B6D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6DED" w:rsidRPr="001B6DED" w:rsidRDefault="001B6DED" w:rsidP="001B6D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6DED">
        <w:rPr>
          <w:rFonts w:ascii="Times New Roman" w:eastAsia="Times New Roman" w:hAnsi="Times New Roman" w:cs="Times New Roman"/>
          <w:b/>
          <w:sz w:val="28"/>
          <w:szCs w:val="28"/>
        </w:rPr>
        <w:t>РЕШИЛА:</w:t>
      </w:r>
    </w:p>
    <w:p w:rsidR="001B6DED" w:rsidRPr="001B6DED" w:rsidRDefault="001B6DED" w:rsidP="00474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1. Считать </w:t>
      </w:r>
      <w:r w:rsidR="007970D3">
        <w:rPr>
          <w:rFonts w:ascii="Times New Roman" w:eastAsia="Times New Roman" w:hAnsi="Times New Roman" w:cs="Times New Roman"/>
          <w:sz w:val="28"/>
          <w:szCs w:val="28"/>
        </w:rPr>
        <w:t>Афанасьеву Людмилу Павловну</w:t>
      </w:r>
      <w:r w:rsidR="00474A21">
        <w:rPr>
          <w:rFonts w:ascii="Times New Roman" w:hAnsi="Times New Roman" w:cs="Times New Roman"/>
          <w:sz w:val="28"/>
          <w:szCs w:val="28"/>
        </w:rPr>
        <w:t xml:space="preserve">, 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>назначенную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3714">
        <w:rPr>
          <w:rFonts w:ascii="Times New Roman" w:eastAsia="Times New Roman" w:hAnsi="Times New Roman" w:cs="Times New Roman"/>
          <w:sz w:val="28"/>
          <w:szCs w:val="28"/>
        </w:rPr>
        <w:t xml:space="preserve">Кемеровским региональным отделением 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 xml:space="preserve">Всероссийской политической партией «Единая Россия» 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утратившей с 14 марта 2022 года полномочия члена 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>участковой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избирательной комиссии 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>№ 15</w:t>
      </w:r>
      <w:r w:rsidR="007970D3">
        <w:rPr>
          <w:rFonts w:ascii="Times New Roman" w:eastAsia="Times New Roman" w:hAnsi="Times New Roman" w:cs="Times New Roman"/>
          <w:sz w:val="28"/>
          <w:szCs w:val="28"/>
        </w:rPr>
        <w:t>63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>Тяжинского муниципального округа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с правом совещательного голоса.</w:t>
      </w:r>
    </w:p>
    <w:p w:rsidR="00963714" w:rsidRDefault="001B6DED" w:rsidP="00D70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2. Аннулировать удостоверение члена 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 xml:space="preserve">участковой 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избирательной комиссии 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>№ 15</w:t>
      </w:r>
      <w:r w:rsidR="007970D3">
        <w:rPr>
          <w:rFonts w:ascii="Times New Roman" w:eastAsia="Times New Roman" w:hAnsi="Times New Roman" w:cs="Times New Roman"/>
          <w:sz w:val="28"/>
          <w:szCs w:val="28"/>
        </w:rPr>
        <w:t>63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>Тяжинского муниципального округа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с правом совещательного голоса </w:t>
      </w:r>
      <w:r w:rsidR="007970D3">
        <w:rPr>
          <w:rFonts w:ascii="Times New Roman" w:eastAsia="Times New Roman" w:hAnsi="Times New Roman" w:cs="Times New Roman"/>
          <w:sz w:val="28"/>
          <w:szCs w:val="28"/>
        </w:rPr>
        <w:t>Афанасьевой Людмилы Павловны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назначенного </w:t>
      </w:r>
      <w:r w:rsidR="00963714">
        <w:rPr>
          <w:rFonts w:ascii="Times New Roman" w:eastAsia="Times New Roman" w:hAnsi="Times New Roman" w:cs="Times New Roman"/>
          <w:sz w:val="28"/>
          <w:szCs w:val="28"/>
        </w:rPr>
        <w:t>Кемеровским региональным отделением Всероссийской политической партией «Единая Россия».</w:t>
      </w:r>
    </w:p>
    <w:p w:rsidR="001B6DED" w:rsidRPr="001B6DED" w:rsidRDefault="001B6DED" w:rsidP="00D70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3. Контроль за выполнением настоящего решения возложить на секретаря </w:t>
      </w:r>
      <w:proofErr w:type="gramStart"/>
      <w:r w:rsidRPr="001B6DED">
        <w:rPr>
          <w:rFonts w:ascii="Times New Roman" w:eastAsia="Times New Roman" w:hAnsi="Times New Roman" w:cs="Times New Roman"/>
          <w:sz w:val="28"/>
          <w:szCs w:val="28"/>
        </w:rPr>
        <w:t>территориа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>льной</w:t>
      </w:r>
      <w:proofErr w:type="gramEnd"/>
      <w:r w:rsidR="00474A21">
        <w:rPr>
          <w:rFonts w:ascii="Times New Roman" w:eastAsia="Times New Roman" w:hAnsi="Times New Roman" w:cs="Times New Roman"/>
          <w:sz w:val="28"/>
          <w:szCs w:val="28"/>
        </w:rPr>
        <w:t xml:space="preserve"> избирательной комиссии Тяжинского муниципального округа Мух</w:t>
      </w:r>
      <w:r w:rsidR="00D70B13">
        <w:rPr>
          <w:rFonts w:ascii="Times New Roman" w:eastAsia="Times New Roman" w:hAnsi="Times New Roman" w:cs="Times New Roman"/>
          <w:sz w:val="28"/>
          <w:szCs w:val="28"/>
        </w:rPr>
        <w:t>ину Н.Ф.</w:t>
      </w:r>
      <w:r w:rsidRPr="001B6DED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 xml:space="preserve">                                </w:t>
      </w:r>
    </w:p>
    <w:p w:rsidR="001B6DED" w:rsidRPr="001B6DED" w:rsidRDefault="001B6DED" w:rsidP="001B6D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1B6DED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настоящее решение на странице территориальной избирательной комиссии на официальном сайте администрации </w:t>
      </w:r>
      <w:r w:rsidR="001E73AE">
        <w:rPr>
          <w:rFonts w:ascii="Times New Roman" w:eastAsia="Times New Roman" w:hAnsi="Times New Roman" w:cs="Times New Roman"/>
          <w:sz w:val="28"/>
          <w:szCs w:val="28"/>
        </w:rPr>
        <w:t>Тяжинского муниципального округа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1B6DED" w:rsidRPr="001B6DED" w:rsidRDefault="001B6DED" w:rsidP="001B6DED">
      <w:pPr>
        <w:tabs>
          <w:tab w:val="left" w:pos="47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EF0A1C" w:rsidRPr="00B33E0C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F0A1C" w:rsidRPr="00B33E0C">
        <w:rPr>
          <w:rFonts w:ascii="Times New Roman" w:hAnsi="Times New Roman" w:cs="Times New Roman"/>
          <w:sz w:val="28"/>
          <w:szCs w:val="28"/>
        </w:rPr>
        <w:t>ерриториал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F0A1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 xml:space="preserve">Тяжинского муниципального округа </w:t>
      </w:r>
      <w:r w:rsidR="00B33E0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96E66">
        <w:rPr>
          <w:rFonts w:ascii="Times New Roman" w:hAnsi="Times New Roman" w:cs="Times New Roman"/>
          <w:sz w:val="28"/>
          <w:szCs w:val="28"/>
        </w:rPr>
        <w:t xml:space="preserve">  </w:t>
      </w:r>
      <w:r w:rsidR="00B33E0C">
        <w:rPr>
          <w:rFonts w:ascii="Times New Roman" w:hAnsi="Times New Roman" w:cs="Times New Roman"/>
          <w:sz w:val="28"/>
          <w:szCs w:val="28"/>
        </w:rPr>
        <w:t xml:space="preserve">   О.М. Ряшина</w:t>
      </w:r>
    </w:p>
    <w:p w:rsidR="00DE4F87" w:rsidRDefault="00DE4F87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6E66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С</w:t>
      </w:r>
      <w:r w:rsidR="00EF0A1C" w:rsidRPr="00B33E0C">
        <w:rPr>
          <w:rFonts w:ascii="Times New Roman" w:hAnsi="Times New Roman" w:cs="Times New Roman"/>
          <w:sz w:val="28"/>
          <w:szCs w:val="28"/>
        </w:rPr>
        <w:t>екретарь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E0C" w:rsidRPr="00B33E0C" w:rsidRDefault="00A96E66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33E0C" w:rsidRPr="00B33E0C">
        <w:rPr>
          <w:rFonts w:ascii="Times New Roman" w:hAnsi="Times New Roman" w:cs="Times New Roman"/>
          <w:sz w:val="28"/>
          <w:szCs w:val="28"/>
        </w:rPr>
        <w:t>ерриториал</w:t>
      </w:r>
      <w:r w:rsidR="00B33E0C">
        <w:rPr>
          <w:rFonts w:ascii="Times New Roman" w:hAnsi="Times New Roman" w:cs="Times New Roman"/>
          <w:sz w:val="28"/>
          <w:szCs w:val="28"/>
        </w:rPr>
        <w:t>ь</w:t>
      </w:r>
      <w:r w:rsidR="00B33E0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1B6DED" w:rsidRDefault="00B33E0C" w:rsidP="00B33E0C">
      <w:pPr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 w:rsidR="00A96E66">
        <w:rPr>
          <w:rFonts w:ascii="Times New Roman" w:hAnsi="Times New Roman" w:cs="Times New Roman"/>
          <w:sz w:val="28"/>
          <w:szCs w:val="28"/>
        </w:rPr>
        <w:t xml:space="preserve">                                              Н.Ф. Мухина</w:t>
      </w:r>
    </w:p>
    <w:sectPr w:rsidR="001B6DED" w:rsidSect="005B7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575D"/>
    <w:multiLevelType w:val="hybridMultilevel"/>
    <w:tmpl w:val="C5CE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E55DCC"/>
    <w:multiLevelType w:val="hybridMultilevel"/>
    <w:tmpl w:val="3DAC8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3EB0"/>
    <w:rsid w:val="000603D1"/>
    <w:rsid w:val="001802EF"/>
    <w:rsid w:val="001B6DED"/>
    <w:rsid w:val="001C3F74"/>
    <w:rsid w:val="001E73AE"/>
    <w:rsid w:val="00214871"/>
    <w:rsid w:val="00215FD8"/>
    <w:rsid w:val="0027480B"/>
    <w:rsid w:val="00345AF0"/>
    <w:rsid w:val="00356B42"/>
    <w:rsid w:val="00365922"/>
    <w:rsid w:val="00382B24"/>
    <w:rsid w:val="0038303E"/>
    <w:rsid w:val="003A3EB0"/>
    <w:rsid w:val="00432A8B"/>
    <w:rsid w:val="00436DC9"/>
    <w:rsid w:val="00474A21"/>
    <w:rsid w:val="00573A0A"/>
    <w:rsid w:val="005B7B40"/>
    <w:rsid w:val="00615D85"/>
    <w:rsid w:val="00641334"/>
    <w:rsid w:val="00670811"/>
    <w:rsid w:val="00683E8C"/>
    <w:rsid w:val="006F4528"/>
    <w:rsid w:val="007103C9"/>
    <w:rsid w:val="00716B61"/>
    <w:rsid w:val="00785982"/>
    <w:rsid w:val="007970D3"/>
    <w:rsid w:val="00881CB0"/>
    <w:rsid w:val="00895EB0"/>
    <w:rsid w:val="009444B3"/>
    <w:rsid w:val="00956537"/>
    <w:rsid w:val="00963714"/>
    <w:rsid w:val="009C4C10"/>
    <w:rsid w:val="00A43C95"/>
    <w:rsid w:val="00A55A7E"/>
    <w:rsid w:val="00A75820"/>
    <w:rsid w:val="00A96E66"/>
    <w:rsid w:val="00B33E0C"/>
    <w:rsid w:val="00BA5345"/>
    <w:rsid w:val="00C10F25"/>
    <w:rsid w:val="00C13FB6"/>
    <w:rsid w:val="00C42C52"/>
    <w:rsid w:val="00C612F0"/>
    <w:rsid w:val="00C823CB"/>
    <w:rsid w:val="00D41D92"/>
    <w:rsid w:val="00D70B13"/>
    <w:rsid w:val="00DE4F87"/>
    <w:rsid w:val="00E41B71"/>
    <w:rsid w:val="00E606C0"/>
    <w:rsid w:val="00EC759E"/>
    <w:rsid w:val="00EF0A1C"/>
    <w:rsid w:val="00EF563F"/>
    <w:rsid w:val="00F02841"/>
    <w:rsid w:val="00F110F0"/>
    <w:rsid w:val="00F33024"/>
    <w:rsid w:val="00F622A8"/>
    <w:rsid w:val="00FA77A8"/>
    <w:rsid w:val="00FB1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3EB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0A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3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CE226E-041D-4C4A-9DC5-D644C93CE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35</cp:revision>
  <cp:lastPrinted>2020-12-01T09:19:00Z</cp:lastPrinted>
  <dcterms:created xsi:type="dcterms:W3CDTF">2020-12-01T07:11:00Z</dcterms:created>
  <dcterms:modified xsi:type="dcterms:W3CDTF">2022-05-12T10:33:00Z</dcterms:modified>
</cp:coreProperties>
</file>