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9" w:rsidRDefault="00C64868" w:rsidP="00C648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Следственным отделом по Тяжинскому району  закончено расследование по уголовному делу по факту совершения насильственных действий сексуального характера в отношении несовершеннолетней Н., возбужденному  по п. «а»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.3 ст. 132 УК РФ. Прокурором района утверждено обвинительное заключение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Уголовное дело направлено в суд для рассмотрения. </w:t>
      </w:r>
    </w:p>
    <w:p w:rsidR="00751042" w:rsidRPr="00C64868" w:rsidRDefault="00751042" w:rsidP="00C648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П. «а»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.3 ст. 132 УК РФ относится к категории особо тяжких преступлений. </w:t>
      </w:r>
      <w:proofErr w:type="gramStart"/>
      <w:r w:rsidR="008D3620">
        <w:rPr>
          <w:rFonts w:ascii="Times New Roman" w:hAnsi="Times New Roman" w:cs="Times New Roman"/>
        </w:rPr>
        <w:t>За совершение указанной категории преступления предусмотрено наказание в виде лишения свободы на срок от восьми до пятнадцати лет</w:t>
      </w:r>
      <w:proofErr w:type="gramEnd"/>
      <w:r w:rsidR="008D3620">
        <w:rPr>
          <w:rFonts w:ascii="Times New Roman" w:hAnsi="Times New Roman" w:cs="Times New Roman"/>
        </w:rPr>
        <w:t xml:space="preserve"> с лишением права  заниматься определенной деятельностью на срок до двадцати лет или без такового и с ограничением свободы на срок до двух лет. </w:t>
      </w:r>
    </w:p>
    <w:sectPr w:rsidR="00751042" w:rsidRPr="00C64868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64868"/>
    <w:rsid w:val="00040479"/>
    <w:rsid w:val="00751042"/>
    <w:rsid w:val="008D3620"/>
    <w:rsid w:val="00C64868"/>
    <w:rsid w:val="00FE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2013-08-29T03:34:00Z</dcterms:created>
  <dcterms:modified xsi:type="dcterms:W3CDTF">2013-08-29T06:05:00Z</dcterms:modified>
</cp:coreProperties>
</file>