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16" w:rsidRPr="009560C4" w:rsidRDefault="0026069F" w:rsidP="00307F16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      </w:t>
      </w:r>
      <w:r w:rsidR="009560C4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</w:t>
      </w:r>
      <w:r w:rsidR="00307F16" w:rsidRPr="00307F16">
        <w:rPr>
          <w:rFonts w:ascii="Arial" w:eastAsia="Times New Roman" w:hAnsi="Arial" w:cs="Arial"/>
          <w:color w:val="2C2C2C"/>
          <w:sz w:val="18"/>
          <w:szCs w:val="18"/>
          <w:lang w:eastAsia="ru-RU"/>
        </w:rPr>
        <w:t xml:space="preserve"> </w:t>
      </w:r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19 октября </w:t>
      </w:r>
      <w:r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1954 года </w:t>
      </w:r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Указанием Генерального прокурора СССР за № 3/195 «О работе прокурора-криминалиста» был образован институт прокуроров-криминалистов. </w:t>
      </w:r>
    </w:p>
    <w:p w:rsidR="00307F16" w:rsidRPr="009560C4" w:rsidRDefault="009560C4" w:rsidP="00307F16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</w:t>
      </w:r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 созданием в 2011 году Следственного комитета Российской Федерации как самостоятельного органа, в работе службы криминалистики произошли существенные изменения. На смену прокурорам-криминалистам пришли следователи-криминалисты, статус которых определен уголовно-процессуальным кодексом. Теперь сотрудники отдела криминалистики следственного управления имеют равные права со следователем в плане производства отдельных следственных действий и проведения расследования в целом. Таким образом, в деятельности данного подразделения сделан акцент на практическую, «живую» работу по конкретным уголовным делам. В настоящее время следователи-криминалисты наряду со следователями территориальных отделов включены в состав следственных групп по расследованию сложных и </w:t>
      </w:r>
      <w:proofErr w:type="spellStart"/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многоэпизодных</w:t>
      </w:r>
      <w:proofErr w:type="spellEnd"/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дел. </w:t>
      </w:r>
    </w:p>
    <w:p w:rsidR="0026069F" w:rsidRDefault="009560C4" w:rsidP="009560C4">
      <w:pPr>
        <w:jc w:val="both"/>
        <w:rPr>
          <w:rFonts w:ascii="PT Sans" w:hAnsi="PT Sans" w:cs="Helvetica"/>
          <w:color w:val="333333"/>
        </w:rPr>
      </w:pPr>
      <w:r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</w:t>
      </w:r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Организационно-распорядительными документами Следственного комитета для криминалистов определены приоритеты следственной работы: раскрытие и расследование тяжких и особо тяжких преступлений против личности, а также раскрытие и расследование преступлений прошлых лет. Достижение положительных результатов по данным направлениям невозможно без непосредственного участия следователей-криминалистов. Сотрудники </w:t>
      </w:r>
      <w:proofErr w:type="gramStart"/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отдела криминалистики следственного управления Следственного комитета Российской Федерации</w:t>
      </w:r>
      <w:proofErr w:type="gramEnd"/>
      <w:r w:rsidR="00307F16" w:rsidRPr="009560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деле доказывают оказанное им доверие при раскрытии и расследовании тяжких и особо тяжких преступлений, в первую очередь, совершенных в условиях неочевидности. </w:t>
      </w:r>
      <w:r w:rsidR="0026069F" w:rsidRPr="009560C4">
        <w:rPr>
          <w:rFonts w:ascii="Times New Roman" w:hAnsi="Times New Roman" w:cs="Times New Roman"/>
          <w:color w:val="333333"/>
          <w:sz w:val="28"/>
          <w:szCs w:val="28"/>
        </w:rPr>
        <w:t xml:space="preserve"> Очевидно, что криминалистика, как наука о раскрытии и расследовании преступлений, является незаменимым инструментом для правоохранительных органов при осуществлении полномочий в уголовном судопроизводстве. </w:t>
      </w:r>
      <w:r w:rsidR="0026069F" w:rsidRPr="009560C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6069F" w:rsidRPr="009560C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6069F" w:rsidRDefault="0026069F" w:rsidP="0026069F">
      <w:pPr>
        <w:rPr>
          <w:rFonts w:ascii="PT Sans" w:hAnsi="PT Sans" w:cs="Helvetica"/>
          <w:color w:val="333333"/>
        </w:rPr>
      </w:pPr>
    </w:p>
    <w:p w:rsidR="0026069F" w:rsidRDefault="0026069F" w:rsidP="00307F16">
      <w:pPr>
        <w:spacing w:after="0" w:line="336" w:lineRule="atLeast"/>
        <w:jc w:val="both"/>
        <w:rPr>
          <w:rFonts w:ascii="Arial" w:eastAsia="Times New Roman" w:hAnsi="Arial" w:cs="Arial"/>
          <w:color w:val="2C2C2C"/>
          <w:sz w:val="18"/>
          <w:szCs w:val="18"/>
          <w:lang w:eastAsia="ru-RU"/>
        </w:rPr>
      </w:pPr>
    </w:p>
    <w:sectPr w:rsidR="0026069F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58F"/>
    <w:rsid w:val="00040479"/>
    <w:rsid w:val="000E4D85"/>
    <w:rsid w:val="0026069F"/>
    <w:rsid w:val="00307F16"/>
    <w:rsid w:val="003471C7"/>
    <w:rsid w:val="003B479C"/>
    <w:rsid w:val="009560C4"/>
    <w:rsid w:val="00A11601"/>
    <w:rsid w:val="00DB20CF"/>
    <w:rsid w:val="00DC258F"/>
    <w:rsid w:val="00E625DE"/>
    <w:rsid w:val="00EB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0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F1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07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4102">
                      <w:marLeft w:val="18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2013-10-25T10:20:00Z</dcterms:created>
  <dcterms:modified xsi:type="dcterms:W3CDTF">2013-10-30T10:37:00Z</dcterms:modified>
</cp:coreProperties>
</file>