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100DFE29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р-н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6FE92D" w14:textId="0B26E64B" w:rsidR="00567FCD" w:rsidRPr="008B310A" w:rsidRDefault="00174DC8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006D6E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«Кузбасская энергосетевая компания» Энергосеть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Тисульского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A3FDD" w:rsidRPr="00E81AB9">
        <w:rPr>
          <w:rFonts w:ascii="Times New Roman" w:hAnsi="Times New Roman" w:cs="Times New Roman"/>
          <w:sz w:val="28"/>
          <w:szCs w:val="28"/>
        </w:rPr>
        <w:t xml:space="preserve">сообщает, </w:t>
      </w:r>
      <w:r w:rsidR="005E0777" w:rsidRPr="00E81AB9">
        <w:rPr>
          <w:rFonts w:ascii="Times New Roman" w:hAnsi="Times New Roman" w:cs="Times New Roman"/>
          <w:sz w:val="28"/>
          <w:szCs w:val="28"/>
        </w:rPr>
        <w:t xml:space="preserve">что </w:t>
      </w:r>
      <w:r w:rsidR="00643638" w:rsidRPr="00E81AB9">
        <w:rPr>
          <w:rFonts w:ascii="Times New Roman" w:hAnsi="Times New Roman" w:cs="Times New Roman"/>
          <w:sz w:val="28"/>
          <w:szCs w:val="28"/>
        </w:rPr>
        <w:t>в цел</w:t>
      </w:r>
      <w:r w:rsidR="004D1846" w:rsidRPr="00E81AB9">
        <w:rPr>
          <w:rFonts w:ascii="Times New Roman" w:hAnsi="Times New Roman" w:cs="Times New Roman"/>
          <w:sz w:val="28"/>
          <w:szCs w:val="28"/>
        </w:rPr>
        <w:t xml:space="preserve">ях </w:t>
      </w:r>
      <w:r w:rsidR="00006D6E">
        <w:rPr>
          <w:rFonts w:ascii="Times New Roman" w:hAnsi="Times New Roman" w:cs="Times New Roman"/>
          <w:sz w:val="28"/>
          <w:szCs w:val="28"/>
        </w:rPr>
        <w:t xml:space="preserve">эксплуатации электросетевого имущества «Сооружение </w:t>
      </w:r>
      <w:r w:rsidR="00F50740">
        <w:rPr>
          <w:rFonts w:ascii="Times New Roman" w:hAnsi="Times New Roman" w:cs="Times New Roman"/>
          <w:sz w:val="28"/>
          <w:szCs w:val="28"/>
        </w:rPr>
        <w:t>э</w:t>
      </w:r>
      <w:r w:rsidR="00006D6E">
        <w:rPr>
          <w:rFonts w:ascii="Times New Roman" w:hAnsi="Times New Roman" w:cs="Times New Roman"/>
          <w:sz w:val="28"/>
          <w:szCs w:val="28"/>
        </w:rPr>
        <w:t xml:space="preserve">лектротехническое: </w:t>
      </w:r>
      <w:r w:rsidR="00E2673C">
        <w:rPr>
          <w:rFonts w:ascii="Times New Roman" w:hAnsi="Times New Roman" w:cs="Times New Roman"/>
          <w:sz w:val="28"/>
          <w:szCs w:val="28"/>
        </w:rPr>
        <w:t>ТП-ТЖ 04</w:t>
      </w:r>
      <w:r w:rsidR="00F50740">
        <w:rPr>
          <w:rFonts w:ascii="Times New Roman" w:hAnsi="Times New Roman" w:cs="Times New Roman"/>
          <w:sz w:val="28"/>
          <w:szCs w:val="28"/>
        </w:rPr>
        <w:t>3-10/0,4</w:t>
      </w:r>
      <w:r w:rsidR="00E26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73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507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0740">
        <w:rPr>
          <w:rFonts w:ascii="Times New Roman" w:hAnsi="Times New Roman" w:cs="Times New Roman"/>
          <w:sz w:val="28"/>
          <w:szCs w:val="28"/>
        </w:rPr>
        <w:t>пгт.Тяжинский</w:t>
      </w:r>
      <w:proofErr w:type="spellEnd"/>
      <w:r w:rsidR="001A3859">
        <w:rPr>
          <w:rFonts w:ascii="Times New Roman" w:hAnsi="Times New Roman" w:cs="Times New Roman"/>
          <w:sz w:val="28"/>
          <w:szCs w:val="28"/>
        </w:rPr>
        <w:t xml:space="preserve">» </w:t>
      </w:r>
      <w:r w:rsidR="00006D6E">
        <w:rPr>
          <w:rFonts w:ascii="Times New Roman" w:hAnsi="Times New Roman" w:cs="Times New Roman"/>
          <w:sz w:val="28"/>
          <w:szCs w:val="28"/>
        </w:rPr>
        <w:t xml:space="preserve">для обеспечения электроснабжения населения </w:t>
      </w:r>
      <w:r w:rsidR="005E0777" w:rsidRPr="00E81AB9">
        <w:rPr>
          <w:rFonts w:ascii="Times New Roman" w:hAnsi="Times New Roman" w:cs="Times New Roman"/>
          <w:sz w:val="28"/>
          <w:szCs w:val="28"/>
        </w:rPr>
        <w:t>возможно установление публичного</w:t>
      </w:r>
      <w:r w:rsidR="00C06077" w:rsidRPr="00E81AB9">
        <w:rPr>
          <w:rFonts w:ascii="Times New Roman" w:hAnsi="Times New Roman" w:cs="Times New Roman"/>
          <w:sz w:val="28"/>
          <w:szCs w:val="28"/>
        </w:rPr>
        <w:t xml:space="preserve"> сервитута в отношении </w:t>
      </w:r>
      <w:r w:rsidR="00A372C8" w:rsidRPr="00E81AB9">
        <w:rPr>
          <w:rFonts w:ascii="Times New Roman" w:hAnsi="Times New Roman" w:cs="Times New Roman"/>
          <w:sz w:val="28"/>
          <w:szCs w:val="28"/>
        </w:rPr>
        <w:t>следующих земельных участков</w:t>
      </w:r>
      <w:r w:rsidR="00A7505D">
        <w:rPr>
          <w:rFonts w:ascii="Times New Roman" w:hAnsi="Times New Roman" w:cs="Times New Roman"/>
          <w:sz w:val="28"/>
          <w:szCs w:val="28"/>
        </w:rPr>
        <w:t xml:space="preserve"> (их частей)</w:t>
      </w:r>
      <w:r w:rsidR="00006D6E">
        <w:rPr>
          <w:rFonts w:ascii="Times New Roman" w:hAnsi="Times New Roman" w:cs="Times New Roman"/>
          <w:sz w:val="28"/>
          <w:szCs w:val="28"/>
        </w:rPr>
        <w:t xml:space="preserve"> </w:t>
      </w:r>
      <w:r w:rsidR="00567FCD" w:rsidRPr="00567FCD">
        <w:rPr>
          <w:rFonts w:ascii="Times New Roman" w:hAnsi="Times New Roman" w:cs="Times New Roman"/>
          <w:sz w:val="28"/>
          <w:szCs w:val="28"/>
        </w:rPr>
        <w:t>и земель кадастровых кварталов (их частей):</w:t>
      </w:r>
    </w:p>
    <w:p w14:paraId="33B783D1" w14:textId="01F73B0B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</w:t>
      </w:r>
      <w:r w:rsidR="00006D6E">
        <w:rPr>
          <w:rFonts w:ascii="Times New Roman" w:hAnsi="Times New Roman" w:cs="Times New Roman"/>
          <w:sz w:val="28"/>
          <w:szCs w:val="28"/>
        </w:rPr>
        <w:t>30</w:t>
      </w:r>
      <w:r w:rsidR="00F50740">
        <w:rPr>
          <w:rFonts w:ascii="Times New Roman" w:hAnsi="Times New Roman" w:cs="Times New Roman"/>
          <w:sz w:val="28"/>
          <w:szCs w:val="28"/>
        </w:rPr>
        <w:t>01</w:t>
      </w:r>
      <w:bookmarkStart w:id="2" w:name="_GoBack"/>
      <w:bookmarkEnd w:id="2"/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70C335A1" w14:textId="6C4D3D27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006D6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КЭнК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» по адресу: 652210, Кемеровская область-Кузбасс,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Тисульский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пгт.Тисуль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33А;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83039" w14:textId="77777777" w:rsidR="0085483D" w:rsidRDefault="0085483D" w:rsidP="00485A0D">
      <w:pPr>
        <w:spacing w:after="0" w:line="240" w:lineRule="auto"/>
      </w:pPr>
      <w:r>
        <w:separator/>
      </w:r>
    </w:p>
  </w:endnote>
  <w:endnote w:type="continuationSeparator" w:id="0">
    <w:p w14:paraId="629C6F1B" w14:textId="77777777" w:rsidR="0085483D" w:rsidRDefault="0085483D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55467" w14:textId="77777777" w:rsidR="0085483D" w:rsidRDefault="0085483D" w:rsidP="00485A0D">
      <w:pPr>
        <w:spacing w:after="0" w:line="240" w:lineRule="auto"/>
      </w:pPr>
      <w:r>
        <w:separator/>
      </w:r>
    </w:p>
  </w:footnote>
  <w:footnote w:type="continuationSeparator" w:id="0">
    <w:p w14:paraId="71001C36" w14:textId="77777777" w:rsidR="0085483D" w:rsidRDefault="0085483D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2024-06-11T05:59:00Z</dcterms:created>
  <dcterms:modified xsi:type="dcterms:W3CDTF">2024-06-11T05:59:00Z</dcterms:modified>
</cp:coreProperties>
</file>