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C3F9B" w14:textId="77777777" w:rsidR="00813254" w:rsidRDefault="003623FD">
      <w:pPr>
        <w:pStyle w:val="a4"/>
        <w:tabs>
          <w:tab w:val="left" w:pos="708"/>
        </w:tabs>
        <w:jc w:val="center"/>
        <w:rPr>
          <w:rFonts w:ascii="Garamond" w:hAnsi="Garamond"/>
          <w:b/>
          <w:sz w:val="44"/>
        </w:rPr>
      </w:pPr>
      <w:r>
        <w:rPr>
          <w:noProof/>
        </w:rPr>
        <w:drawing>
          <wp:inline distT="0" distB="0" distL="0" distR="0" wp14:anchorId="117B589B" wp14:editId="4402EF13">
            <wp:extent cx="485775" cy="800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E96F" w14:textId="77777777" w:rsidR="00813254" w:rsidRDefault="00813254">
      <w:pPr>
        <w:pStyle w:val="a4"/>
        <w:ind w:left="-284"/>
        <w:jc w:val="center"/>
        <w:rPr>
          <w:rFonts w:ascii="Arial" w:hAnsi="Arial"/>
          <w:b/>
          <w:sz w:val="32"/>
        </w:rPr>
      </w:pPr>
    </w:p>
    <w:p w14:paraId="2C383625" w14:textId="77777777" w:rsidR="00813254" w:rsidRDefault="003623FD">
      <w:pPr>
        <w:pStyle w:val="a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Кемеровская область-Кузбасс</w:t>
      </w:r>
    </w:p>
    <w:p w14:paraId="0381F5B9" w14:textId="77777777" w:rsidR="00813254" w:rsidRDefault="003623FD">
      <w:pPr>
        <w:pStyle w:val="a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Тяжинский муниципальный округ</w:t>
      </w:r>
    </w:p>
    <w:p w14:paraId="2BBC6A3D" w14:textId="77777777" w:rsidR="00813254" w:rsidRDefault="003623FD">
      <w:pPr>
        <w:pStyle w:val="a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Администрация Тяжинского муниципального округа</w:t>
      </w:r>
    </w:p>
    <w:p w14:paraId="76446A31" w14:textId="77777777" w:rsidR="00813254" w:rsidRDefault="00813254">
      <w:pPr>
        <w:pStyle w:val="a4"/>
        <w:ind w:left="-284"/>
        <w:jc w:val="center"/>
        <w:rPr>
          <w:rFonts w:ascii="Arial" w:hAnsi="Arial"/>
          <w:b/>
          <w:sz w:val="32"/>
        </w:rPr>
      </w:pPr>
    </w:p>
    <w:p w14:paraId="39AAD74E" w14:textId="77777777" w:rsidR="00813254" w:rsidRDefault="003623F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Постановление</w:t>
      </w:r>
    </w:p>
    <w:p w14:paraId="6A12AEC3" w14:textId="77777777" w:rsidR="00813254" w:rsidRDefault="00813254">
      <w:pPr>
        <w:jc w:val="center"/>
        <w:rPr>
          <w:rFonts w:ascii="Arial" w:hAnsi="Arial"/>
          <w:b/>
          <w:spacing w:val="20"/>
          <w:sz w:val="32"/>
        </w:rPr>
      </w:pPr>
    </w:p>
    <w:tbl>
      <w:tblPr>
        <w:tblW w:w="417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1700"/>
        <w:gridCol w:w="284"/>
        <w:gridCol w:w="426"/>
        <w:gridCol w:w="1072"/>
      </w:tblGrid>
      <w:tr w:rsidR="00813254" w14:paraId="649ACD8F" w14:textId="77777777">
        <w:trPr>
          <w:jc w:val="center"/>
        </w:trPr>
        <w:tc>
          <w:tcPr>
            <w:tcW w:w="694" w:type="dxa"/>
            <w:vAlign w:val="bottom"/>
          </w:tcPr>
          <w:p w14:paraId="69C77077" w14:textId="77777777" w:rsidR="00813254" w:rsidRDefault="003623FD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14:paraId="23326836" w14:textId="1E3D20A7" w:rsidR="00813254" w:rsidRDefault="00261F8E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28.04.2025</w:t>
            </w:r>
          </w:p>
        </w:tc>
        <w:tc>
          <w:tcPr>
            <w:tcW w:w="284" w:type="dxa"/>
            <w:vAlign w:val="bottom"/>
          </w:tcPr>
          <w:p w14:paraId="5FD4B76E" w14:textId="77777777" w:rsidR="00813254" w:rsidRDefault="00813254">
            <w:pPr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26" w:type="dxa"/>
            <w:vAlign w:val="bottom"/>
          </w:tcPr>
          <w:p w14:paraId="7E8DF2AA" w14:textId="77777777" w:rsidR="00813254" w:rsidRDefault="003623FD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№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 w14:paraId="26A35FB1" w14:textId="560E96F3" w:rsidR="00813254" w:rsidRDefault="00261F8E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62-п</w:t>
            </w:r>
          </w:p>
        </w:tc>
      </w:tr>
    </w:tbl>
    <w:p w14:paraId="21CCD2FF" w14:textId="77777777" w:rsidR="00813254" w:rsidRDefault="00813254">
      <w:pPr>
        <w:jc w:val="center"/>
        <w:rPr>
          <w:rFonts w:ascii="Arial" w:hAnsi="Arial"/>
          <w:b/>
          <w:sz w:val="32"/>
        </w:rPr>
      </w:pPr>
    </w:p>
    <w:tbl>
      <w:tblPr>
        <w:tblW w:w="855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8"/>
      </w:tblGrid>
      <w:tr w:rsidR="00813254" w14:paraId="52FB685A" w14:textId="77777777">
        <w:trPr>
          <w:jc w:val="center"/>
        </w:trPr>
        <w:tc>
          <w:tcPr>
            <w:tcW w:w="8558" w:type="dxa"/>
            <w:vAlign w:val="bottom"/>
          </w:tcPr>
          <w:p w14:paraId="49C757A1" w14:textId="77777777" w:rsidR="00813254" w:rsidRDefault="003623FD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О внесении изменений в Схему размещения нестационарных торговых объектов на территории Тяжинского муниципального округа, утвержденную постановлением администрации Тяжинского муниципального округа от 17.12.2021 № 290-п </w:t>
            </w:r>
          </w:p>
          <w:p w14:paraId="7F7990E7" w14:textId="77777777" w:rsidR="00813254" w:rsidRDefault="00813254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75B8F0D1" w14:textId="77777777" w:rsidR="00813254" w:rsidRDefault="00813254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11DF2A3A" w14:textId="77777777" w:rsidR="00813254" w:rsidRDefault="003623FD">
      <w:pPr>
        <w:widowControl w:val="0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 Федеральным закон</w:t>
      </w:r>
      <w:r>
        <w:rPr>
          <w:rFonts w:ascii="Arial" w:hAnsi="Arial"/>
          <w:sz w:val="24"/>
        </w:rPr>
        <w:t>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Земельным кодекс</w:t>
      </w:r>
      <w:r>
        <w:rPr>
          <w:rFonts w:ascii="Arial" w:hAnsi="Arial"/>
          <w:sz w:val="24"/>
        </w:rPr>
        <w:t>ом Российской Федерации, Федеральным законом от 03.07.2016 № 334-ФЗ «О внесении изменений в Земельный кодекс Российской Федерации и отдельные законодательные акты Российской Федерации», Постановлением Коллегии Администрации Кемеровской области от 30.11.201</w:t>
      </w:r>
      <w:r>
        <w:rPr>
          <w:rFonts w:ascii="Arial" w:hAnsi="Arial"/>
          <w:sz w:val="24"/>
        </w:rPr>
        <w:t>0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</w:t>
      </w:r>
      <w:r>
        <w:rPr>
          <w:rFonts w:ascii="Arial" w:hAnsi="Arial"/>
          <w:sz w:val="24"/>
        </w:rPr>
        <w:t>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 – Кузбасса, без предоставления земельных</w:t>
      </w:r>
      <w:r>
        <w:rPr>
          <w:rFonts w:ascii="Arial" w:hAnsi="Arial"/>
          <w:sz w:val="24"/>
        </w:rPr>
        <w:t xml:space="preserve"> участков и установления сервитута, публичного сервитута», Уставом Тяжинского муниципального округа:</w:t>
      </w:r>
    </w:p>
    <w:p w14:paraId="3963AB44" w14:textId="77777777" w:rsidR="00813254" w:rsidRDefault="00813254">
      <w:pPr>
        <w:widowControl w:val="0"/>
        <w:ind w:firstLine="567"/>
        <w:jc w:val="both"/>
        <w:rPr>
          <w:rFonts w:ascii="Arial" w:hAnsi="Arial"/>
          <w:sz w:val="24"/>
        </w:rPr>
      </w:pPr>
    </w:p>
    <w:p w14:paraId="3FAE3262" w14:textId="77777777" w:rsidR="00813254" w:rsidRDefault="003623FD">
      <w:pPr>
        <w:widowControl w:val="0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ПОСТАНОВЛЯЕТ:</w:t>
      </w:r>
    </w:p>
    <w:p w14:paraId="18CFBBE9" w14:textId="77777777" w:rsidR="00813254" w:rsidRDefault="00813254">
      <w:pPr>
        <w:widowControl w:val="0"/>
        <w:ind w:firstLine="567"/>
        <w:jc w:val="both"/>
        <w:rPr>
          <w:rFonts w:ascii="Arial" w:hAnsi="Arial"/>
          <w:sz w:val="24"/>
        </w:rPr>
      </w:pPr>
    </w:p>
    <w:p w14:paraId="7468991B" w14:textId="77777777" w:rsidR="00813254" w:rsidRDefault="003623FD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Внести изменения в Схему размещения нестационарных торговых объектов на территории Тяжинского муниципального округа, утвержденную постановл</w:t>
      </w:r>
      <w:r>
        <w:rPr>
          <w:rFonts w:ascii="Arial" w:hAnsi="Arial"/>
          <w:sz w:val="24"/>
        </w:rPr>
        <w:t>ением администрации Тяжинского муниципального округа от 17.12.2021 № 290-п (далее – Схема) следующего содержания:</w:t>
      </w:r>
    </w:p>
    <w:p w14:paraId="6BC69B3D" w14:textId="77777777" w:rsidR="00813254" w:rsidRDefault="003623FD">
      <w:pPr>
        <w:widowControl w:val="0"/>
        <w:tabs>
          <w:tab w:val="left" w:pos="851"/>
        </w:tabs>
        <w:ind w:firstLine="567"/>
        <w:jc w:val="both"/>
      </w:pPr>
      <w:r>
        <w:rPr>
          <w:rFonts w:ascii="Arial" w:hAnsi="Arial"/>
          <w:sz w:val="24"/>
        </w:rPr>
        <w:t xml:space="preserve">1.1. в строке 10 позицию «адресные ориентиры размещения НТО» изложить в редакции: «пгт Тяжинский, ул. Горького на расстоянии 30,5 м от района </w:t>
      </w:r>
      <w:r>
        <w:rPr>
          <w:rFonts w:ascii="Arial" w:hAnsi="Arial"/>
          <w:sz w:val="24"/>
        </w:rPr>
        <w:t>жилого дома №3»;</w:t>
      </w:r>
    </w:p>
    <w:p w14:paraId="3D3E6BDF" w14:textId="77777777" w:rsidR="00813254" w:rsidRDefault="003623FD">
      <w:pPr>
        <w:widowControl w:val="0"/>
        <w:tabs>
          <w:tab w:val="left" w:pos="851"/>
        </w:tabs>
        <w:ind w:firstLine="567"/>
        <w:jc w:val="both"/>
      </w:pPr>
      <w:r>
        <w:rPr>
          <w:rFonts w:ascii="Arial" w:hAnsi="Arial"/>
          <w:sz w:val="24"/>
        </w:rPr>
        <w:lastRenderedPageBreak/>
        <w:t>позицию: «Площадь НТО, м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>» изложить в редакции «45,8»;</w:t>
      </w:r>
    </w:p>
    <w:p w14:paraId="1EBD1578" w14:textId="77777777" w:rsidR="00813254" w:rsidRDefault="003623FD">
      <w:pPr>
        <w:widowControl w:val="0"/>
        <w:tabs>
          <w:tab w:val="left" w:pos="851"/>
        </w:tabs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разделе «Графическое описание (привязка объекта НТО, ситуационный план), графический раздел*» на графическом изображении указать стрелкой привязку по линии застройки от НТО к д.3 жил</w:t>
      </w:r>
      <w:r>
        <w:rPr>
          <w:rFonts w:ascii="Arial" w:hAnsi="Arial"/>
          <w:sz w:val="24"/>
        </w:rPr>
        <w:t>ое здание, пояснения к графическому описанию изложить в редакции: «Местонахождение: привязка по линии застройки ул. Горького, 30,5 м от жилого дома по ул. Горького 3, привязка НТО указана стрелкой».</w:t>
      </w:r>
    </w:p>
    <w:p w14:paraId="56ED4CB2" w14:textId="77777777" w:rsidR="00813254" w:rsidRDefault="003623FD">
      <w:pPr>
        <w:widowControl w:val="0"/>
        <w:tabs>
          <w:tab w:val="left" w:pos="851"/>
        </w:tabs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1.2. Строку 10 изложить согласно приложению к настоящему </w:t>
      </w:r>
      <w:r>
        <w:rPr>
          <w:rFonts w:ascii="Arial" w:hAnsi="Arial"/>
          <w:sz w:val="24"/>
        </w:rPr>
        <w:t>постановлению.</w:t>
      </w:r>
    </w:p>
    <w:p w14:paraId="68A43A07" w14:textId="77777777" w:rsidR="00813254" w:rsidRDefault="00813254">
      <w:pPr>
        <w:tabs>
          <w:tab w:val="left" w:pos="851"/>
        </w:tabs>
        <w:ind w:left="567"/>
        <w:jc w:val="both"/>
        <w:rPr>
          <w:rFonts w:ascii="Arial" w:hAnsi="Arial"/>
          <w:sz w:val="24"/>
        </w:rPr>
      </w:pPr>
    </w:p>
    <w:p w14:paraId="7F5317EC" w14:textId="77777777" w:rsidR="00813254" w:rsidRDefault="003623F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Признать утратившим силу постановление администрации Тяжинского муниципального округа от 11.03.2025 № 30-п «О внесении изменений в Схему размещения нестационарных торговых объектов на территории Тяжинского муниципального округа, </w:t>
      </w:r>
      <w:r>
        <w:rPr>
          <w:rFonts w:ascii="Arial" w:hAnsi="Arial"/>
          <w:sz w:val="24"/>
        </w:rPr>
        <w:t>утвержденную постановлением администрации Тяжинского муниципального округа от 17.12.2021 № 290-п».</w:t>
      </w:r>
    </w:p>
    <w:p w14:paraId="31C9C2D4" w14:textId="77777777" w:rsidR="00813254" w:rsidRDefault="00813254">
      <w:pPr>
        <w:tabs>
          <w:tab w:val="left" w:pos="851"/>
          <w:tab w:val="left" w:pos="1080"/>
        </w:tabs>
        <w:ind w:left="567"/>
        <w:jc w:val="both"/>
        <w:rPr>
          <w:rFonts w:ascii="Arial" w:hAnsi="Arial"/>
          <w:sz w:val="24"/>
        </w:rPr>
      </w:pPr>
    </w:p>
    <w:p w14:paraId="24440FDE" w14:textId="77777777" w:rsidR="00813254" w:rsidRDefault="003623F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Настоящее постановление вступает в силу со дня обнародования, путем опубликования (размещения) его полного текста в сетевом издании «Официальный сайт админи</w:t>
      </w:r>
      <w:r>
        <w:rPr>
          <w:rFonts w:ascii="Arial" w:hAnsi="Arial"/>
          <w:sz w:val="24"/>
        </w:rPr>
        <w:t>страции Тяжинского муниципального округа» (tyazhin.ru).</w:t>
      </w:r>
    </w:p>
    <w:p w14:paraId="62216ABF" w14:textId="77777777" w:rsidR="00813254" w:rsidRDefault="00813254">
      <w:pPr>
        <w:tabs>
          <w:tab w:val="left" w:pos="851"/>
        </w:tabs>
        <w:ind w:left="567"/>
        <w:jc w:val="both"/>
        <w:rPr>
          <w:rFonts w:ascii="Arial" w:hAnsi="Arial"/>
          <w:sz w:val="24"/>
        </w:rPr>
      </w:pPr>
    </w:p>
    <w:p w14:paraId="37091CF2" w14:textId="77777777" w:rsidR="00813254" w:rsidRDefault="003623F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Контроль за выполнением настоящего постановления возложить на заместителя главы Тяжинского муниципального округа по экономике.</w:t>
      </w:r>
    </w:p>
    <w:p w14:paraId="73A8378B" w14:textId="77777777" w:rsidR="00813254" w:rsidRDefault="00813254">
      <w:pPr>
        <w:jc w:val="both"/>
        <w:rPr>
          <w:rFonts w:ascii="Arial" w:hAnsi="Arial"/>
          <w:sz w:val="24"/>
        </w:rPr>
      </w:pPr>
    </w:p>
    <w:p w14:paraId="1767C237" w14:textId="77777777" w:rsidR="00813254" w:rsidRDefault="00813254">
      <w:pPr>
        <w:jc w:val="both"/>
        <w:rPr>
          <w:rFonts w:ascii="Arial" w:hAnsi="Arial"/>
          <w:sz w:val="24"/>
        </w:rPr>
      </w:pPr>
    </w:p>
    <w:p w14:paraId="02926F0F" w14:textId="77777777" w:rsidR="00813254" w:rsidRDefault="00813254">
      <w:pPr>
        <w:ind w:firstLine="567"/>
        <w:jc w:val="both"/>
        <w:rPr>
          <w:rFonts w:ascii="Arial" w:hAnsi="Arial"/>
          <w:sz w:val="24"/>
        </w:rPr>
      </w:pPr>
    </w:p>
    <w:p w14:paraId="46BB32F8" w14:textId="77777777" w:rsidR="00813254" w:rsidRDefault="003623FD">
      <w:pPr>
        <w:rPr>
          <w:rFonts w:ascii="Arial" w:hAnsi="Arial"/>
          <w:sz w:val="20"/>
        </w:rPr>
      </w:pPr>
      <w:r>
        <w:rPr>
          <w:rFonts w:ascii="Arial" w:hAnsi="Arial"/>
          <w:sz w:val="24"/>
        </w:rPr>
        <w:t xml:space="preserve">Глава Тяжинского муниципального округа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В.Е. Серебров</w:t>
      </w:r>
    </w:p>
    <w:p w14:paraId="169F277E" w14:textId="77777777" w:rsidR="00813254" w:rsidRDefault="00813254">
      <w:pPr>
        <w:pStyle w:val="210"/>
        <w:spacing w:line="240" w:lineRule="auto"/>
        <w:rPr>
          <w:rFonts w:ascii="Arial" w:hAnsi="Arial"/>
          <w:sz w:val="16"/>
        </w:rPr>
      </w:pPr>
    </w:p>
    <w:p w14:paraId="72BADD9E" w14:textId="77777777" w:rsidR="00813254" w:rsidRDefault="00813254">
      <w:pPr>
        <w:pStyle w:val="210"/>
        <w:spacing w:line="240" w:lineRule="auto"/>
        <w:rPr>
          <w:rFonts w:ascii="Arial" w:hAnsi="Arial"/>
          <w:sz w:val="16"/>
        </w:rPr>
      </w:pPr>
    </w:p>
    <w:p w14:paraId="05D4F63B" w14:textId="77777777" w:rsidR="00813254" w:rsidRDefault="00813254">
      <w:pPr>
        <w:pStyle w:val="210"/>
        <w:spacing w:line="240" w:lineRule="auto"/>
        <w:rPr>
          <w:rFonts w:ascii="Arial" w:hAnsi="Arial"/>
          <w:sz w:val="16"/>
        </w:rPr>
      </w:pPr>
    </w:p>
    <w:p w14:paraId="55F6E46A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7BA58C13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18FB9F61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081E0410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028E99A8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33A96C38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05A95DF1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D859681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18EBB64C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25BD3683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66E0FC34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60385511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6C2468E1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BD87BAB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B0D39BE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556D1A12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558DFB88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2F765D3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280A2C31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294E13CB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335A0ADE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205FC25D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14B029DA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5424F49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1BE87B1D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0C7C7F9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B4F7D63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438A2850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p w14:paraId="26396DBD" w14:textId="77777777" w:rsidR="00813254" w:rsidRDefault="003623FD">
      <w:pPr>
        <w:pStyle w:val="210"/>
        <w:spacing w:line="240" w:lineRule="auto"/>
        <w:rPr>
          <w:rFonts w:ascii="Arial" w:hAnsi="Arial"/>
          <w:sz w:val="20"/>
        </w:rPr>
        <w:sectPr w:rsidR="00813254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  <w:r>
        <w:rPr>
          <w:rFonts w:ascii="Arial" w:hAnsi="Arial"/>
          <w:sz w:val="20"/>
        </w:rPr>
        <w:t>Семенова Томила Владимировна,8(38449)2-89-52</w:t>
      </w:r>
    </w:p>
    <w:p w14:paraId="0433BBFD" w14:textId="77777777" w:rsidR="00813254" w:rsidRDefault="003623FD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Приложение </w:t>
      </w:r>
    </w:p>
    <w:p w14:paraId="4FBF8198" w14:textId="77777777" w:rsidR="00813254" w:rsidRDefault="00813254">
      <w:pPr>
        <w:jc w:val="right"/>
        <w:rPr>
          <w:rFonts w:ascii="Arial" w:hAnsi="Arial" w:cs="Arial"/>
          <w:sz w:val="20"/>
        </w:rPr>
      </w:pPr>
    </w:p>
    <w:p w14:paraId="00DB9644" w14:textId="77777777" w:rsidR="00813254" w:rsidRDefault="003623FD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Утверждено</w:t>
      </w:r>
    </w:p>
    <w:p w14:paraId="03204D5A" w14:textId="77777777" w:rsidR="00813254" w:rsidRDefault="003623FD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постановлением администрации</w:t>
      </w:r>
    </w:p>
    <w:p w14:paraId="09443457" w14:textId="77777777" w:rsidR="00813254" w:rsidRDefault="003623FD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Тяжинского муниципального округа</w:t>
      </w:r>
    </w:p>
    <w:p w14:paraId="1898A6E3" w14:textId="1E9A2292" w:rsidR="00813254" w:rsidRDefault="003623FD">
      <w:pPr>
        <w:jc w:val="righ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от «28</w:t>
      </w:r>
      <w:r>
        <w:rPr>
          <w:rFonts w:ascii="Arial" w:hAnsi="Arial" w:cs="Arial"/>
          <w:sz w:val="20"/>
          <w:u w:val="single"/>
        </w:rPr>
        <w:t>»  апреля</w:t>
      </w:r>
      <w:r>
        <w:rPr>
          <w:rFonts w:ascii="Arial" w:hAnsi="Arial" w:cs="Arial"/>
          <w:sz w:val="20"/>
          <w:u w:val="single"/>
        </w:rPr>
        <w:t xml:space="preserve">         2025 г. №62-п</w:t>
      </w:r>
      <w:bookmarkStart w:id="0" w:name="_GoBack"/>
      <w:bookmarkEnd w:id="0"/>
      <w:r>
        <w:rPr>
          <w:rFonts w:ascii="Arial" w:hAnsi="Arial" w:cs="Arial"/>
          <w:sz w:val="20"/>
          <w:u w:val="single"/>
        </w:rPr>
        <w:t xml:space="preserve">    </w:t>
      </w:r>
    </w:p>
    <w:p w14:paraId="33472349" w14:textId="77777777" w:rsidR="00813254" w:rsidRDefault="003623FD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Схема размещения нестационарных торговых </w:t>
      </w:r>
      <w:r>
        <w:rPr>
          <w:rFonts w:ascii="Arial" w:hAnsi="Arial"/>
        </w:rPr>
        <w:t>объектов (далее – НТО)</w:t>
      </w:r>
    </w:p>
    <w:p w14:paraId="4B217991" w14:textId="77777777" w:rsidR="00813254" w:rsidRDefault="003623FD">
      <w:pPr>
        <w:jc w:val="center"/>
        <w:rPr>
          <w:rFonts w:ascii="Arial" w:hAnsi="Arial"/>
        </w:rPr>
      </w:pPr>
      <w:r>
        <w:rPr>
          <w:rFonts w:ascii="Arial" w:hAnsi="Arial"/>
        </w:rPr>
        <w:t>на территории Тяжинского муниципального округа</w:t>
      </w:r>
    </w:p>
    <w:tbl>
      <w:tblPr>
        <w:tblW w:w="14454" w:type="dxa"/>
        <w:tblLayout w:type="fixed"/>
        <w:tblLook w:val="01E0" w:firstRow="1" w:lastRow="1" w:firstColumn="1" w:lastColumn="1" w:noHBand="0" w:noVBand="0"/>
      </w:tblPr>
      <w:tblGrid>
        <w:gridCol w:w="676"/>
        <w:gridCol w:w="1417"/>
        <w:gridCol w:w="850"/>
        <w:gridCol w:w="881"/>
        <w:gridCol w:w="991"/>
        <w:gridCol w:w="993"/>
        <w:gridCol w:w="992"/>
        <w:gridCol w:w="1076"/>
        <w:gridCol w:w="2043"/>
        <w:gridCol w:w="4535"/>
      </w:tblGrid>
      <w:tr w:rsidR="00813254" w14:paraId="655D18E8" w14:textId="77777777">
        <w:trPr>
          <w:trHeight w:val="4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858B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№ </w:t>
            </w:r>
          </w:p>
          <w:p w14:paraId="12AD057B" w14:textId="77777777" w:rsidR="00813254" w:rsidRDefault="003623FD">
            <w:pPr>
              <w:pStyle w:val="ConsNormal"/>
              <w:widowControl/>
              <w:ind w:left="-57" w:right="0" w:firstLine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строки</w:t>
            </w:r>
          </w:p>
        </w:tc>
        <w:tc>
          <w:tcPr>
            <w:tcW w:w="9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0D50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Раздел 1. Информационный (текстовая часть).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706F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Раздел 2. Графическое описание (привязка объекта НТО, ситуационный план), графический раздел*</w:t>
            </w:r>
          </w:p>
        </w:tc>
      </w:tr>
      <w:tr w:rsidR="00813254" w14:paraId="2E3CE0E3" w14:textId="77777777">
        <w:trPr>
          <w:trHeight w:val="4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5A2B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EDF3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 xml:space="preserve">адресные ориентиры </w:t>
            </w:r>
            <w:r>
              <w:rPr>
                <w:bCs/>
                <w:sz w:val="16"/>
                <w:szCs w:val="16"/>
              </w:rPr>
              <w:t>размещения НТО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6450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Площадь</w:t>
            </w:r>
          </w:p>
          <w:p w14:paraId="40F20D28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 xml:space="preserve">НТО, </w:t>
            </w:r>
          </w:p>
          <w:p w14:paraId="20EF84EF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м</w:t>
            </w:r>
            <w:r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90A7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Площадь земельного участка</w:t>
            </w:r>
          </w:p>
          <w:p w14:paraId="5F79299D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м</w:t>
            </w:r>
            <w:r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48CC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тип НТО (павильон, киоск, автомагазин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8F00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вид торговли,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EB7C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(специализация торговли)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D0E1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>период размещения НТО (для сезонных и временных объектов)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49F7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16"/>
                <w:szCs w:val="16"/>
              </w:rPr>
              <w:t xml:space="preserve">информацию об использовании НТО субъектами малого и среднего предпринимательства, осуществляющими торговую деятельность/статус размещения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56E2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13254" w14:paraId="45EFF2F0" w14:textId="77777777">
        <w:trPr>
          <w:trHeight w:val="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3490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58D2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4855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A8C3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3068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8F173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C9A8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F5B1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61F7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1253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813254" w14:paraId="5108EEC6" w14:textId="77777777">
        <w:trPr>
          <w:trHeight w:val="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B389" w14:textId="77777777" w:rsidR="00813254" w:rsidRDefault="003623FD">
            <w:pPr>
              <w:pStyle w:val="ConsNormal"/>
              <w:widowControl/>
              <w:ind w:right="0" w:firstLine="0"/>
              <w:jc w:val="center"/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5A25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пгт Тяжинский, </w:t>
            </w:r>
          </w:p>
          <w:p w14:paraId="05F2334F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ул. Горького </w:t>
            </w:r>
          </w:p>
          <w:p w14:paraId="37A70676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на расстоянии 30,5 м от района жилого дома №3</w:t>
            </w:r>
          </w:p>
          <w:p w14:paraId="1DAFAF84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77ED1BD7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5E51EC7B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A21C0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45,8</w:t>
            </w:r>
          </w:p>
          <w:p w14:paraId="3C1D67EA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4F285971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59FC314C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3AFC0401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71327A92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1592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567C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A1B9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Мелко-розничная</w:t>
            </w:r>
          </w:p>
          <w:p w14:paraId="79740567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4065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 продо-воль-ственные и промышленные товары</w:t>
            </w:r>
          </w:p>
          <w:p w14:paraId="6BB345D2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578A6F1E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74D5A60A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434FCD29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677E7DBA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7AAA2E9F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6DCB72BC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30FD8292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0886E0A7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39651054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7530400D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5716353F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14:paraId="0A059BEA" w14:textId="77777777" w:rsidR="00813254" w:rsidRDefault="00813254">
            <w:pPr>
              <w:pStyle w:val="ConsNormal"/>
              <w:widowControl/>
              <w:ind w:right="0"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1450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Круглогодично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EC4C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субъектами малого</w:t>
            </w:r>
          </w:p>
          <w:p w14:paraId="0823F209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предпринимательства/</w:t>
            </w:r>
          </w:p>
          <w:p w14:paraId="6608EF40" w14:textId="77777777" w:rsidR="00813254" w:rsidRDefault="003623FD">
            <w:pPr>
              <w:pStyle w:val="ConsNormal"/>
              <w:widowControl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не является компенсационным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5BFD" w14:textId="4155B056" w:rsidR="00813254" w:rsidRDefault="00261F8E">
            <w:pPr>
              <w:pStyle w:val="af4"/>
              <w:rPr>
                <w:rFonts w:ascii="Arial" w:hAnsi="Arial"/>
              </w:rPr>
            </w:pPr>
            <w:r>
              <w:rPr>
                <w:noProof/>
              </w:rPr>
              <w:pict w14:anchorId="76F57350">
                <v:rect id="Прямоугольник 3" o:spid="_x0000_s1029" style="position:absolute;margin-left:120.05pt;margin-top:40.2pt;width:70.5pt;height:34.5pt;rotation:343409fd;z-index:4;visibility:visible;mso-wrap-style:square;mso-wrap-distance-left:3pt;mso-wrap-distance-top:4.5pt;mso-wrap-distance-right:3pt;mso-wrap-distance-bottom:4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" strokecolor="#f79646" strokeweight="2pt">
                  <v:stroke joinstyle="round"/>
                  <v:textbox>
                    <w:txbxContent>
                      <w:p w14:paraId="44784DA1" w14:textId="77777777" w:rsidR="00813254" w:rsidRDefault="003623FD">
                        <w:pPr>
                          <w:pStyle w:val="af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д.3 жилое здание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23CD424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28" type="#_x0000_t32" style="position:absolute;margin-left:84.85pt;margin-top:77.3pt;width:72.75pt;height:89.2pt;flip:x;z-index:6;visibility:visible;mso-wrap-style:square;mso-wrap-distance-left:3pt;mso-wrap-distance-top:3pt;mso-wrap-distance-right:3.75pt;mso-wrap-distance-bottom:3.8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" strokecolor="#9bbb59" strokeweight="3pt">
                  <v:stroke startarrow="block" endarrow="block"/>
                  <v:shadow on="t" color="black" opacity="22937f" origin=",.5" offset="0,0"/>
                </v:shape>
              </w:pict>
            </w:r>
            <w:r>
              <w:rPr>
                <w:noProof/>
              </w:rPr>
              <w:pict w14:anchorId="61023370">
                <v:rect id="Прямоугольник 4" o:spid="_x0000_s1027" style="position:absolute;margin-left:9.4pt;margin-top:163.1pt;width:74.25pt;height:28.5pt;rotation:355860fd;z-index:7;visibility:visible;mso-wrap-style:square;mso-wrap-distance-left:3pt;mso-wrap-distance-top:4.5pt;mso-wrap-distance-right:2.25pt;mso-wrap-distance-bottom:4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" strokecolor="#f79646" strokeweight="2pt">
                  <v:stroke joinstyle="round"/>
                  <v:textbox>
                    <w:txbxContent>
                      <w:p w14:paraId="7D5BB361" w14:textId="77777777" w:rsidR="00813254" w:rsidRDefault="003623FD">
                        <w:pPr>
                          <w:pStyle w:val="af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03E9E004">
                <v:rect id="Прямоугольник 7" o:spid="_x0000_s1026" style="position:absolute;margin-left:35.15pt;margin-top:109.9pt;width:97.05pt;height:13.95pt;rotation:276562fd;z-index:9;visibility:visible;mso-wrap-style:square;mso-wrap-distance-left:1.5pt;mso-wrap-distance-top:4.5pt;mso-wrap-distance-right:2pt;mso-wrap-distance-bottom:5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" fillcolor="gray [1616]">
                  <v:fill color2="#d9d9d9 [496]" colors="0 #bcbcbc;22938f #d0d0d0;1 #ededed" focus="100%"/>
                  <v:stroke joinstyle="round"/>
                  <v:shadow on="t" color="black" opacity="24903f" origin=",.5" offset="0,0"/>
                  <v:textbox>
                    <w:txbxContent>
                      <w:p w14:paraId="36FCF7D6" w14:textId="77777777" w:rsidR="00813254" w:rsidRPr="00261F8E" w:rsidRDefault="003623FD">
                        <w:pPr>
                          <w:pStyle w:val="af5"/>
                          <w:jc w:val="center"/>
                          <w:rPr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  <w:r w:rsidRPr="00261F8E">
                          <w:rPr>
                            <w:color w:val="D9D9D9" w:themeColor="background1" w:themeShade="D9"/>
                            <w:sz w:val="12"/>
                            <w:szCs w:val="12"/>
                          </w:rPr>
                          <w:t>ул. Горького</w:t>
                        </w:r>
                      </w:p>
                    </w:txbxContent>
                  </v:textbox>
                </v:rect>
              </w:pict>
            </w:r>
            <w:r w:rsidR="003623FD">
              <w:rPr>
                <w:rFonts w:ascii="Arial" w:hAnsi="Arial"/>
                <w:noProof/>
              </w:rPr>
              <w:drawing>
                <wp:inline distT="0" distB="0" distL="0" distR="0" wp14:anchorId="786A8B2C" wp14:editId="2A6A20C7">
                  <wp:extent cx="2844165" cy="2867025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0283" r="13021" b="7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16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23FD">
              <w:rPr>
                <w:rFonts w:ascii="Arial" w:hAnsi="Arial"/>
                <w:sz w:val="18"/>
                <w:szCs w:val="18"/>
              </w:rPr>
              <w:t>Местонахождение: привязка по линии застройки ул. Горького, 30,5 м от жилого дома по ул. Горького 3, привязка НТО указана стрелкой</w:t>
            </w:r>
            <w:r w:rsidR="003623F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5EBCF121" w14:textId="77777777" w:rsidR="00813254" w:rsidRDefault="00813254">
      <w:pPr>
        <w:pStyle w:val="210"/>
        <w:spacing w:line="240" w:lineRule="auto"/>
        <w:rPr>
          <w:rFonts w:ascii="Arial" w:hAnsi="Arial"/>
          <w:sz w:val="20"/>
        </w:rPr>
      </w:pPr>
    </w:p>
    <w:sectPr w:rsidR="00813254">
      <w:pgSz w:w="16838" w:h="11906" w:orient="landscape"/>
      <w:pgMar w:top="868" w:right="678" w:bottom="112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5326"/>
    <w:multiLevelType w:val="multilevel"/>
    <w:tmpl w:val="2A7AD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1" w15:restartNumberingAfterBreak="0">
    <w:nsid w:val="2B7F74E0"/>
    <w:multiLevelType w:val="multilevel"/>
    <w:tmpl w:val="02C6B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254"/>
    <w:rsid w:val="00261F8E"/>
    <w:rsid w:val="003623FD"/>
    <w:rsid w:val="008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7B0349C3"/>
  <w15:docId w15:val="{BEF26DD7-D288-4DF4-B29C-4E7A5A1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8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Верхний колонтитул Знак"/>
    <w:basedOn w:val="1"/>
    <w:link w:val="a4"/>
    <w:qFormat/>
    <w:rPr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5">
    <w:name w:val="Абзац списка Знак"/>
    <w:basedOn w:val="1"/>
    <w:link w:val="a6"/>
    <w:qFormat/>
    <w:rPr>
      <w:sz w:val="28"/>
    </w:rPr>
  </w:style>
  <w:style w:type="character" w:customStyle="1" w:styleId="a7">
    <w:name w:val="Текст выноски Знак"/>
    <w:basedOn w:val="1"/>
    <w:link w:val="a8"/>
    <w:qFormat/>
    <w:rPr>
      <w:rFonts w:ascii="Tahoma" w:hAnsi="Tahoma"/>
      <w:sz w:val="1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23">
    <w:name w:val="Основной текст (2)"/>
    <w:basedOn w:val="1"/>
    <w:link w:val="210"/>
    <w:qFormat/>
    <w:rPr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9">
    <w:name w:val="Hyperlink"/>
    <w:link w:val="12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a">
    <w:name w:val="Подзаголовок Знак"/>
    <w:link w:val="ab"/>
    <w:qFormat/>
    <w:rPr>
      <w:rFonts w:ascii="XO Thames" w:hAnsi="XO Thames"/>
      <w:i/>
      <w:sz w:val="24"/>
    </w:rPr>
  </w:style>
  <w:style w:type="character" w:customStyle="1" w:styleId="ac">
    <w:name w:val="Основной текст Знак"/>
    <w:basedOn w:val="1"/>
    <w:link w:val="ad"/>
    <w:qFormat/>
    <w:rPr>
      <w:sz w:val="23"/>
    </w:rPr>
  </w:style>
  <w:style w:type="character" w:customStyle="1" w:styleId="ae">
    <w:name w:val="Заголовок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24">
    <w:name w:val="Основной текст (2)_"/>
    <w:qFormat/>
    <w:rsid w:val="00732765"/>
    <w:rPr>
      <w:sz w:val="28"/>
      <w:szCs w:val="28"/>
      <w:shd w:val="clear" w:color="auto" w:fill="FFFFFF"/>
    </w:rPr>
  </w:style>
  <w:style w:type="paragraph" w:styleId="af">
    <w:name w:val="Title"/>
    <w:next w:val="ad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"/>
    <w:link w:val="ac"/>
    <w:pPr>
      <w:spacing w:line="240" w:lineRule="atLeast"/>
    </w:pPr>
    <w:rPr>
      <w:sz w:val="23"/>
    </w:rPr>
  </w:style>
  <w:style w:type="paragraph" w:styleId="af0">
    <w:name w:val="List"/>
    <w:basedOn w:val="ad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  <w:sz w:val="28"/>
    </w:rPr>
  </w:style>
  <w:style w:type="paragraph" w:styleId="a4">
    <w:name w:val="header"/>
    <w:basedOn w:val="a"/>
    <w:link w:val="a3"/>
    <w:pPr>
      <w:tabs>
        <w:tab w:val="center" w:pos="4153"/>
        <w:tab w:val="right" w:pos="8306"/>
      </w:tabs>
    </w:p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6">
    <w:name w:val="List Paragraph"/>
    <w:basedOn w:val="a"/>
    <w:link w:val="a5"/>
    <w:qFormat/>
    <w:pPr>
      <w:ind w:left="708"/>
    </w:pPr>
  </w:style>
  <w:style w:type="paragraph" w:styleId="a8">
    <w:name w:val="Balloon Text"/>
    <w:basedOn w:val="a"/>
    <w:link w:val="a7"/>
    <w:qFormat/>
    <w:rPr>
      <w:rFonts w:ascii="Tahoma" w:hAnsi="Tahoma"/>
      <w:sz w:val="16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210">
    <w:name w:val="Основной текст (2)1"/>
    <w:basedOn w:val="a"/>
    <w:link w:val="23"/>
    <w:qFormat/>
    <w:pPr>
      <w:spacing w:line="240" w:lineRule="atLeast"/>
    </w:pPr>
  </w:style>
  <w:style w:type="paragraph" w:customStyle="1" w:styleId="12">
    <w:name w:val="Гиперссылка1"/>
    <w:link w:val="a9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Pr>
      <w:rFonts w:ascii="XO Thames" w:hAnsi="XO Thames"/>
      <w:b/>
      <w:sz w:val="28"/>
    </w:rPr>
  </w:style>
  <w:style w:type="paragraph" w:customStyle="1" w:styleId="15">
    <w:name w:val="Основной шрифт абзаца1"/>
    <w:qFormat/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b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Normal">
    <w:name w:val="ConsNormal"/>
    <w:qFormat/>
    <w:rsid w:val="00E9323A"/>
    <w:pPr>
      <w:widowControl w:val="0"/>
      <w:ind w:right="19772" w:firstLine="720"/>
    </w:pPr>
    <w:rPr>
      <w:rFonts w:ascii="Arial" w:eastAsia="Arial" w:hAnsi="Arial" w:cs="Arial"/>
      <w:color w:val="auto"/>
      <w:kern w:val="2"/>
      <w:sz w:val="28"/>
      <w:szCs w:val="28"/>
      <w:lang w:eastAsia="ar-SA"/>
    </w:rPr>
  </w:style>
  <w:style w:type="paragraph" w:styleId="af4">
    <w:name w:val="Normal (Web)"/>
    <w:basedOn w:val="a"/>
    <w:uiPriority w:val="99"/>
    <w:unhideWhenUsed/>
    <w:qFormat/>
    <w:rsid w:val="00E9323A"/>
    <w:pPr>
      <w:spacing w:beforeAutospacing="1" w:afterAutospacing="1"/>
    </w:pPr>
    <w:rPr>
      <w:color w:val="auto"/>
      <w:sz w:val="24"/>
      <w:szCs w:val="24"/>
    </w:rPr>
  </w:style>
  <w:style w:type="paragraph" w:customStyle="1" w:styleId="caption1">
    <w:name w:val="caption1"/>
    <w:basedOn w:val="a"/>
    <w:next w:val="a"/>
    <w:uiPriority w:val="35"/>
    <w:unhideWhenUsed/>
    <w:qFormat/>
    <w:rsid w:val="001A4E53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atmo33</cp:lastModifiedBy>
  <cp:revision>11</cp:revision>
  <dcterms:created xsi:type="dcterms:W3CDTF">2025-02-07T01:46:00Z</dcterms:created>
  <dcterms:modified xsi:type="dcterms:W3CDTF">2025-04-28T10:21:00Z</dcterms:modified>
  <dc:language>ru-RU</dc:language>
</cp:coreProperties>
</file>