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22AD8A" w14:textId="77777777" w:rsidR="0007412C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14686FE3" w14:textId="77777777" w:rsidR="0007412C" w:rsidRDefault="0007412C" w:rsidP="0007412C">
      <w:pPr>
        <w:keepNext/>
        <w:keepLines/>
        <w:ind w:right="-357"/>
        <w:rPr>
          <w:b/>
        </w:rPr>
      </w:pPr>
    </w:p>
    <w:p w14:paraId="0599088C" w14:textId="77777777" w:rsidR="0007412C" w:rsidRDefault="0007412C" w:rsidP="0007412C">
      <w:pPr>
        <w:keepNext/>
        <w:keepLines/>
        <w:ind w:right="-357"/>
        <w:rPr>
          <w:b/>
        </w:rPr>
      </w:pPr>
    </w:p>
    <w:p w14:paraId="5AE9955C" w14:textId="77777777" w:rsidR="0007412C" w:rsidRDefault="0007412C" w:rsidP="0007412C">
      <w:pPr>
        <w:keepNext/>
        <w:keepLines/>
        <w:ind w:right="-357"/>
        <w:rPr>
          <w:b/>
        </w:rPr>
      </w:pPr>
    </w:p>
    <w:p w14:paraId="4E13D498" w14:textId="77777777" w:rsidR="0007412C" w:rsidRDefault="0007412C" w:rsidP="0007412C">
      <w:pPr>
        <w:keepNext/>
        <w:keepLines/>
        <w:ind w:right="-357"/>
        <w:rPr>
          <w:b/>
        </w:rPr>
      </w:pPr>
    </w:p>
    <w:p w14:paraId="69CFB3D1" w14:textId="77777777" w:rsidR="0007412C" w:rsidRDefault="0007412C" w:rsidP="0007412C">
      <w:pPr>
        <w:keepNext/>
        <w:keepLines/>
        <w:ind w:right="-357"/>
        <w:rPr>
          <w:b/>
        </w:rPr>
      </w:pPr>
    </w:p>
    <w:p w14:paraId="603248A4" w14:textId="77777777" w:rsidR="0007412C" w:rsidRDefault="0007412C" w:rsidP="0007412C">
      <w:pPr>
        <w:keepNext/>
        <w:keepLines/>
        <w:ind w:right="-357"/>
        <w:rPr>
          <w:b/>
        </w:rPr>
      </w:pPr>
    </w:p>
    <w:p w14:paraId="0419B51E" w14:textId="77777777" w:rsidR="0007412C" w:rsidRDefault="0007412C" w:rsidP="0007412C">
      <w:pPr>
        <w:keepNext/>
        <w:keepLines/>
        <w:ind w:right="-357"/>
        <w:rPr>
          <w:b/>
        </w:rPr>
      </w:pPr>
    </w:p>
    <w:p w14:paraId="6945E4D6" w14:textId="77777777" w:rsidR="0007412C" w:rsidRDefault="0007412C" w:rsidP="0007412C">
      <w:pPr>
        <w:keepNext/>
        <w:keepLines/>
        <w:ind w:right="-357"/>
        <w:rPr>
          <w:b/>
        </w:rPr>
      </w:pPr>
    </w:p>
    <w:p w14:paraId="3968D4A3" w14:textId="77777777" w:rsidR="0007412C" w:rsidRDefault="0007412C" w:rsidP="0007412C">
      <w:pPr>
        <w:keepNext/>
        <w:keepLines/>
        <w:ind w:right="-357"/>
        <w:rPr>
          <w:b/>
        </w:rPr>
      </w:pPr>
    </w:p>
    <w:p w14:paraId="05B24477" w14:textId="77777777" w:rsidR="0007412C" w:rsidRDefault="0007412C" w:rsidP="0007412C">
      <w:pPr>
        <w:keepNext/>
        <w:keepLines/>
        <w:ind w:right="-357"/>
        <w:rPr>
          <w:b/>
        </w:rPr>
      </w:pPr>
    </w:p>
    <w:p w14:paraId="22F93524" w14:textId="77777777" w:rsidR="0007412C" w:rsidRDefault="0007412C" w:rsidP="0007412C">
      <w:pPr>
        <w:keepNext/>
        <w:keepLines/>
        <w:ind w:right="-357"/>
        <w:rPr>
          <w:b/>
        </w:rPr>
      </w:pPr>
    </w:p>
    <w:p w14:paraId="4D786A7D" w14:textId="77777777" w:rsidR="0007412C" w:rsidRPr="001776CA" w:rsidRDefault="0007412C" w:rsidP="0007412C">
      <w:pPr>
        <w:keepNext/>
        <w:keepLines/>
        <w:ind w:right="-357"/>
        <w:rPr>
          <w:b/>
        </w:rPr>
      </w:pPr>
    </w:p>
    <w:p w14:paraId="1F9A1108" w14:textId="77777777" w:rsidR="0007412C" w:rsidRDefault="0007412C" w:rsidP="0007412C">
      <w:pPr>
        <w:jc w:val="center"/>
      </w:pPr>
    </w:p>
    <w:p w14:paraId="748C2EA7" w14:textId="77777777" w:rsidR="0007412C" w:rsidRDefault="0007412C" w:rsidP="0007412C">
      <w:pPr>
        <w:jc w:val="center"/>
      </w:pPr>
    </w:p>
    <w:p w14:paraId="40E6B933" w14:textId="77777777" w:rsidR="0007412C" w:rsidRDefault="0007412C" w:rsidP="0007412C">
      <w:pPr>
        <w:jc w:val="center"/>
      </w:pPr>
    </w:p>
    <w:p w14:paraId="6E5BAF2B" w14:textId="77777777" w:rsidR="0007412C" w:rsidRDefault="0007412C" w:rsidP="0007412C">
      <w:pPr>
        <w:jc w:val="center"/>
      </w:pPr>
    </w:p>
    <w:p w14:paraId="4E5BF610" w14:textId="77777777" w:rsidR="0007412C" w:rsidRDefault="0007412C" w:rsidP="0007412C">
      <w:pPr>
        <w:jc w:val="center"/>
      </w:pPr>
    </w:p>
    <w:p w14:paraId="38FB9DF4" w14:textId="3D00B203" w:rsidR="0007412C" w:rsidRPr="00DC6778" w:rsidRDefault="00046A29" w:rsidP="0007412C">
      <w:pPr>
        <w:jc w:val="center"/>
      </w:pPr>
      <w:r>
        <w:t>СХЕМА</w:t>
      </w:r>
      <w:r w:rsidR="0007412C" w:rsidRPr="00DC6778">
        <w:t xml:space="preserve"> ТЕПЛОСНАБЖЕНИЯ </w:t>
      </w:r>
      <w:r w:rsidR="006C75AF">
        <w:t>ТЯЖИН</w:t>
      </w:r>
      <w:r w:rsidR="00250155">
        <w:t>СКОГО</w:t>
      </w:r>
      <w:r w:rsidR="00F2403C">
        <w:t xml:space="preserve"> МУНИЦИПАЛЬНОГО ОКРУГА</w:t>
      </w:r>
      <w:r w:rsidR="0007412C" w:rsidRPr="00AE3659">
        <w:t xml:space="preserve"> </w:t>
      </w:r>
      <w:r w:rsidR="00F644AB">
        <w:t xml:space="preserve"> </w:t>
      </w:r>
      <w:r w:rsidR="0007412C" w:rsidRPr="00DC6778">
        <w:t xml:space="preserve">ДО </w:t>
      </w:r>
      <w:r w:rsidR="00250155">
        <w:t>2040</w:t>
      </w:r>
      <w:r w:rsidR="0007412C" w:rsidRPr="00DC6778">
        <w:t xml:space="preserve"> ГОДА</w:t>
      </w:r>
    </w:p>
    <w:p w14:paraId="27E760D3" w14:textId="77777777" w:rsidR="0007412C" w:rsidRPr="00DC6778" w:rsidRDefault="0007412C" w:rsidP="0007412C"/>
    <w:p w14:paraId="57968095" w14:textId="77777777" w:rsidR="007F4C72" w:rsidRPr="00D36468" w:rsidRDefault="007F4C72" w:rsidP="007F4C72">
      <w:pPr>
        <w:jc w:val="center"/>
      </w:pPr>
      <w:r>
        <w:t>АКТУАЛИЗАЦИЯ НА 2026 ГОД</w:t>
      </w:r>
    </w:p>
    <w:p w14:paraId="43CFB5D6" w14:textId="77777777" w:rsidR="007F4C72" w:rsidRPr="00DC6778" w:rsidRDefault="007F4C72" w:rsidP="007F4C72"/>
    <w:p w14:paraId="581808AC" w14:textId="77777777" w:rsidR="0007412C" w:rsidRDefault="00605474" w:rsidP="005A03D5">
      <w:pPr>
        <w:jc w:val="both"/>
      </w:pPr>
      <w:r w:rsidRPr="00605474">
        <w:t>Глава 8. Предложения по строительству и реконструкции и (или) модернизации тепловых сетей</w:t>
      </w:r>
    </w:p>
    <w:p w14:paraId="2D119284" w14:textId="77777777" w:rsidR="0007412C" w:rsidRDefault="0007412C" w:rsidP="0007412C"/>
    <w:p w14:paraId="162E983D" w14:textId="77777777" w:rsidR="0007412C" w:rsidRDefault="0007412C" w:rsidP="0007412C"/>
    <w:p w14:paraId="14931E2D" w14:textId="77777777" w:rsidR="0007412C" w:rsidRDefault="0007412C" w:rsidP="0007412C"/>
    <w:p w14:paraId="6AF958CC" w14:textId="77777777" w:rsidR="0007412C" w:rsidRDefault="0007412C" w:rsidP="0007412C"/>
    <w:p w14:paraId="7AD069A4" w14:textId="77777777" w:rsidR="0007412C" w:rsidRDefault="0007412C" w:rsidP="0007412C"/>
    <w:p w14:paraId="2871A932" w14:textId="77777777" w:rsidR="0007412C" w:rsidRDefault="0007412C" w:rsidP="0007412C"/>
    <w:p w14:paraId="2B74BD4E" w14:textId="77777777" w:rsidR="0007412C" w:rsidRDefault="0007412C" w:rsidP="0007412C"/>
    <w:p w14:paraId="388F2085" w14:textId="77777777" w:rsidR="0007412C" w:rsidRDefault="0007412C" w:rsidP="0007412C"/>
    <w:p w14:paraId="65DF5738" w14:textId="77777777" w:rsidR="0007412C" w:rsidRDefault="0007412C" w:rsidP="0007412C"/>
    <w:p w14:paraId="4421F56E" w14:textId="77777777" w:rsidR="0007412C" w:rsidRDefault="0007412C" w:rsidP="0007412C"/>
    <w:p w14:paraId="65D160FD" w14:textId="77777777" w:rsidR="0007412C" w:rsidRDefault="0007412C" w:rsidP="0007412C"/>
    <w:p w14:paraId="2C82B68F" w14:textId="77777777" w:rsidR="0007412C" w:rsidRDefault="0007412C" w:rsidP="0007412C"/>
    <w:p w14:paraId="2DA24DF6" w14:textId="77777777" w:rsidR="0007412C" w:rsidRDefault="0007412C" w:rsidP="0007412C"/>
    <w:p w14:paraId="4695B12E" w14:textId="77777777" w:rsidR="0007412C" w:rsidRDefault="0007412C" w:rsidP="0007412C"/>
    <w:p w14:paraId="77BB113E" w14:textId="77777777" w:rsidR="0007412C" w:rsidRDefault="0007412C" w:rsidP="0007412C"/>
    <w:p w14:paraId="5E916810" w14:textId="77777777" w:rsidR="0007412C" w:rsidRDefault="0007412C" w:rsidP="0007412C"/>
    <w:p w14:paraId="0B52276D" w14:textId="77777777" w:rsidR="0007412C" w:rsidRPr="00DC6778" w:rsidRDefault="0007412C" w:rsidP="0007412C"/>
    <w:p w14:paraId="69BF2C81" w14:textId="77777777" w:rsidR="0007412C" w:rsidRPr="00DC6778" w:rsidRDefault="0007412C" w:rsidP="0007412C"/>
    <w:p w14:paraId="661B3BA2" w14:textId="77777777" w:rsidR="0007412C" w:rsidRPr="00DC6778" w:rsidRDefault="0007412C" w:rsidP="0007412C"/>
    <w:p w14:paraId="3DCBAFD6" w14:textId="77777777" w:rsidR="0007412C" w:rsidRPr="00DC6778" w:rsidRDefault="0007412C" w:rsidP="0007412C"/>
    <w:p w14:paraId="4A25737E" w14:textId="77777777" w:rsidR="0007412C" w:rsidRPr="00DC6778" w:rsidRDefault="0007412C" w:rsidP="0007412C"/>
    <w:p w14:paraId="19CC7EF2" w14:textId="77777777" w:rsidR="0007412C" w:rsidRPr="00DC6778" w:rsidRDefault="0007412C" w:rsidP="0007412C"/>
    <w:p w14:paraId="552EB90B" w14:textId="77777777" w:rsidR="0007412C" w:rsidRPr="00DC6778" w:rsidRDefault="0007412C" w:rsidP="0007412C"/>
    <w:p w14:paraId="7C7DBE7F" w14:textId="77777777" w:rsidR="0007412C" w:rsidRPr="00DC6778" w:rsidRDefault="0007412C" w:rsidP="0007412C"/>
    <w:p w14:paraId="7F0216BA" w14:textId="77777777" w:rsidR="0007412C" w:rsidRPr="00DC6778" w:rsidRDefault="0007412C" w:rsidP="0007412C"/>
    <w:p w14:paraId="0E2EE2DF" w14:textId="77777777" w:rsidR="0007412C" w:rsidRPr="00DC6778" w:rsidRDefault="0007412C" w:rsidP="0007412C"/>
    <w:p w14:paraId="5463E657" w14:textId="463DAB1D" w:rsidR="006E5966" w:rsidRPr="00E314CD" w:rsidRDefault="006E5966" w:rsidP="006E5966">
      <w:pPr>
        <w:jc w:val="center"/>
      </w:pPr>
      <w:bookmarkStart w:id="2" w:name="_Hlk130899954"/>
      <w:bookmarkStart w:id="3" w:name="_Hlk130896096"/>
      <w:bookmarkEnd w:id="0"/>
      <w:bookmarkEnd w:id="1"/>
      <w:r w:rsidRPr="00FE122E">
        <w:t xml:space="preserve">пгт. </w:t>
      </w:r>
      <w:r w:rsidR="006C75AF">
        <w:t>Тяжин</w:t>
      </w:r>
      <w:r w:rsidRPr="00FE122E">
        <w:t>ский</w:t>
      </w:r>
      <w:r w:rsidRPr="00E314CD">
        <w:t xml:space="preserve"> 202</w:t>
      </w:r>
      <w:bookmarkEnd w:id="2"/>
      <w:r w:rsidR="007F4C72">
        <w:t>5</w:t>
      </w:r>
    </w:p>
    <w:bookmarkEnd w:id="3"/>
    <w:p w14:paraId="31CCDBC6" w14:textId="77777777" w:rsidR="00E2109F" w:rsidRPr="004A2596" w:rsidRDefault="00E2109F" w:rsidP="004A2596">
      <w:pPr>
        <w:keepNext/>
        <w:keepLines/>
        <w:jc w:val="center"/>
        <w:rPr>
          <w:b/>
        </w:rPr>
      </w:pPr>
      <w:r w:rsidRPr="004A2596">
        <w:rPr>
          <w:b/>
        </w:rPr>
        <w:lastRenderedPageBreak/>
        <w:t>Содержание</w:t>
      </w:r>
    </w:p>
    <w:p w14:paraId="1B17F826" w14:textId="77777777" w:rsidR="00E2109F" w:rsidRPr="004A2596" w:rsidRDefault="00E2109F" w:rsidP="004A2596">
      <w:pPr>
        <w:keepNext/>
        <w:keepLines/>
        <w:ind w:firstLine="426"/>
        <w:jc w:val="both"/>
        <w:rPr>
          <w:highlight w:val="lightGray"/>
          <w:lang w:eastAsia="en-US"/>
        </w:rPr>
      </w:pPr>
    </w:p>
    <w:p w14:paraId="01978CA5" w14:textId="28EC9081" w:rsidR="00EE2A77" w:rsidRPr="004A2596" w:rsidRDefault="004A5649" w:rsidP="004A2596">
      <w:pPr>
        <w:pStyle w:val="11"/>
        <w:tabs>
          <w:tab w:val="clear" w:pos="9781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r w:rsidRPr="004A2596">
        <w:rPr>
          <w:rStyle w:val="a6"/>
          <w:sz w:val="24"/>
          <w:szCs w:val="24"/>
        </w:rPr>
        <w:fldChar w:fldCharType="begin"/>
      </w:r>
      <w:r w:rsidRPr="004A2596">
        <w:rPr>
          <w:rStyle w:val="a6"/>
          <w:sz w:val="24"/>
          <w:szCs w:val="24"/>
        </w:rPr>
        <w:instrText xml:space="preserve"> TOC \o "1-3" \h \z \u </w:instrText>
      </w:r>
      <w:r w:rsidRPr="004A2596">
        <w:rPr>
          <w:rStyle w:val="a6"/>
          <w:sz w:val="24"/>
          <w:szCs w:val="24"/>
        </w:rPr>
        <w:fldChar w:fldCharType="separate"/>
      </w:r>
      <w:hyperlink w:anchor="_Toc99707202" w:history="1">
        <w:r w:rsidR="00EE2A77" w:rsidRPr="004A2596">
          <w:rPr>
            <w:rStyle w:val="a6"/>
            <w:sz w:val="24"/>
            <w:szCs w:val="24"/>
          </w:rPr>
          <w:t>1. Общие положения.</w:t>
        </w:r>
        <w:r w:rsidR="00EE2A77" w:rsidRPr="004A2596">
          <w:rPr>
            <w:webHidden/>
            <w:sz w:val="24"/>
            <w:szCs w:val="24"/>
          </w:rPr>
          <w:tab/>
        </w:r>
        <w:r w:rsidR="00EE2A77" w:rsidRPr="004A2596">
          <w:rPr>
            <w:webHidden/>
            <w:sz w:val="24"/>
            <w:szCs w:val="24"/>
          </w:rPr>
          <w:fldChar w:fldCharType="begin"/>
        </w:r>
        <w:r w:rsidR="00EE2A77" w:rsidRPr="004A2596">
          <w:rPr>
            <w:webHidden/>
            <w:sz w:val="24"/>
            <w:szCs w:val="24"/>
          </w:rPr>
          <w:instrText xml:space="preserve"> PAGEREF _Toc99707202 \h </w:instrText>
        </w:r>
        <w:r w:rsidR="00EE2A77" w:rsidRPr="004A2596">
          <w:rPr>
            <w:webHidden/>
            <w:sz w:val="24"/>
            <w:szCs w:val="24"/>
          </w:rPr>
        </w:r>
        <w:r w:rsidR="00EE2A77" w:rsidRPr="004A2596">
          <w:rPr>
            <w:webHidden/>
            <w:sz w:val="24"/>
            <w:szCs w:val="24"/>
          </w:rPr>
          <w:fldChar w:fldCharType="separate"/>
        </w:r>
        <w:r w:rsidR="009B6533">
          <w:rPr>
            <w:webHidden/>
            <w:sz w:val="24"/>
            <w:szCs w:val="24"/>
          </w:rPr>
          <w:t>3</w:t>
        </w:r>
        <w:r w:rsidR="00EE2A77" w:rsidRPr="004A2596">
          <w:rPr>
            <w:webHidden/>
            <w:sz w:val="24"/>
            <w:szCs w:val="24"/>
          </w:rPr>
          <w:fldChar w:fldCharType="end"/>
        </w:r>
      </w:hyperlink>
    </w:p>
    <w:p w14:paraId="2DFB4A51" w14:textId="23A5678C" w:rsidR="00EE2A77" w:rsidRPr="004A2596" w:rsidRDefault="00780F44" w:rsidP="004A2596">
      <w:pPr>
        <w:pStyle w:val="11"/>
        <w:tabs>
          <w:tab w:val="clear" w:pos="9781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7203" w:history="1">
        <w:r w:rsidR="00EE2A77" w:rsidRPr="004A2596">
          <w:rPr>
            <w:rStyle w:val="a6"/>
            <w:sz w:val="24"/>
            <w:szCs w:val="24"/>
          </w:rPr>
          <w:t>2. Структура предложений.</w:t>
        </w:r>
        <w:r w:rsidR="00EE2A77" w:rsidRPr="004A2596">
          <w:rPr>
            <w:webHidden/>
            <w:sz w:val="24"/>
            <w:szCs w:val="24"/>
          </w:rPr>
          <w:tab/>
        </w:r>
        <w:r w:rsidR="00EE2A77" w:rsidRPr="004A2596">
          <w:rPr>
            <w:webHidden/>
            <w:sz w:val="24"/>
            <w:szCs w:val="24"/>
          </w:rPr>
          <w:fldChar w:fldCharType="begin"/>
        </w:r>
        <w:r w:rsidR="00EE2A77" w:rsidRPr="004A2596">
          <w:rPr>
            <w:webHidden/>
            <w:sz w:val="24"/>
            <w:szCs w:val="24"/>
          </w:rPr>
          <w:instrText xml:space="preserve"> PAGEREF _Toc99707203 \h </w:instrText>
        </w:r>
        <w:r w:rsidR="00EE2A77" w:rsidRPr="004A2596">
          <w:rPr>
            <w:webHidden/>
            <w:sz w:val="24"/>
            <w:szCs w:val="24"/>
          </w:rPr>
        </w:r>
        <w:r w:rsidR="00EE2A77" w:rsidRPr="004A2596">
          <w:rPr>
            <w:webHidden/>
            <w:sz w:val="24"/>
            <w:szCs w:val="24"/>
          </w:rPr>
          <w:fldChar w:fldCharType="separate"/>
        </w:r>
        <w:r w:rsidR="009B6533">
          <w:rPr>
            <w:webHidden/>
            <w:sz w:val="24"/>
            <w:szCs w:val="24"/>
          </w:rPr>
          <w:t>3</w:t>
        </w:r>
        <w:r w:rsidR="00EE2A77" w:rsidRPr="004A2596">
          <w:rPr>
            <w:webHidden/>
            <w:sz w:val="24"/>
            <w:szCs w:val="24"/>
          </w:rPr>
          <w:fldChar w:fldCharType="end"/>
        </w:r>
      </w:hyperlink>
    </w:p>
    <w:p w14:paraId="1C5EDDFF" w14:textId="33916CFA" w:rsidR="00EE2A77" w:rsidRPr="004A2596" w:rsidRDefault="00780F44" w:rsidP="004A2596">
      <w:pPr>
        <w:pStyle w:val="11"/>
        <w:tabs>
          <w:tab w:val="clear" w:pos="9781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7204" w:history="1">
        <w:r w:rsidR="00EE2A77" w:rsidRPr="004A2596">
          <w:rPr>
            <w:rStyle w:val="a6"/>
            <w:sz w:val="24"/>
            <w:szCs w:val="24"/>
          </w:rPr>
          <w:t>3. Предложения по строительству, реконструкции и (или) модернизации тепловых сетей и сооружений на них.</w:t>
        </w:r>
        <w:r w:rsidR="00EE2A77" w:rsidRPr="004A2596">
          <w:rPr>
            <w:webHidden/>
            <w:sz w:val="24"/>
            <w:szCs w:val="24"/>
          </w:rPr>
          <w:tab/>
        </w:r>
        <w:r w:rsidR="00EE2A77" w:rsidRPr="004A2596">
          <w:rPr>
            <w:webHidden/>
            <w:sz w:val="24"/>
            <w:szCs w:val="24"/>
          </w:rPr>
          <w:fldChar w:fldCharType="begin"/>
        </w:r>
        <w:r w:rsidR="00EE2A77" w:rsidRPr="004A2596">
          <w:rPr>
            <w:webHidden/>
            <w:sz w:val="24"/>
            <w:szCs w:val="24"/>
          </w:rPr>
          <w:instrText xml:space="preserve"> PAGEREF _Toc99707204 \h </w:instrText>
        </w:r>
        <w:r w:rsidR="00EE2A77" w:rsidRPr="004A2596">
          <w:rPr>
            <w:webHidden/>
            <w:sz w:val="24"/>
            <w:szCs w:val="24"/>
          </w:rPr>
        </w:r>
        <w:r w:rsidR="00EE2A77" w:rsidRPr="004A2596">
          <w:rPr>
            <w:webHidden/>
            <w:sz w:val="24"/>
            <w:szCs w:val="24"/>
          </w:rPr>
          <w:fldChar w:fldCharType="separate"/>
        </w:r>
        <w:r w:rsidR="009B6533">
          <w:rPr>
            <w:webHidden/>
            <w:sz w:val="24"/>
            <w:szCs w:val="24"/>
          </w:rPr>
          <w:t>3</w:t>
        </w:r>
        <w:r w:rsidR="00EE2A77" w:rsidRPr="004A2596">
          <w:rPr>
            <w:webHidden/>
            <w:sz w:val="24"/>
            <w:szCs w:val="24"/>
          </w:rPr>
          <w:fldChar w:fldCharType="end"/>
        </w:r>
      </w:hyperlink>
    </w:p>
    <w:p w14:paraId="7E773312" w14:textId="17206337" w:rsidR="00EE2A77" w:rsidRPr="004A2596" w:rsidRDefault="00780F44" w:rsidP="004A2596">
      <w:pPr>
        <w:pStyle w:val="11"/>
        <w:tabs>
          <w:tab w:val="clear" w:pos="9781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7205" w:history="1">
        <w:r w:rsidR="00EE2A77" w:rsidRPr="004A2596">
          <w:rPr>
            <w:rStyle w:val="a6"/>
            <w:sz w:val="24"/>
            <w:szCs w:val="24"/>
          </w:rPr>
          <w:t xml:space="preserve">3.1. Предложения по строительству, реконструкции и (или) модернизации тепловых сетей, обеспечивающих перераспределение тепловой нагрузки из зон </w:t>
        </w:r>
        <w:r w:rsidR="00EE2A77" w:rsidRPr="004A2596">
          <w:rPr>
            <w:rStyle w:val="a6"/>
            <w:sz w:val="24"/>
            <w:szCs w:val="24"/>
            <w:lang w:bidi="ru-RU"/>
          </w:rPr>
          <w:t>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резервов).</w:t>
        </w:r>
        <w:r w:rsidR="00EE2A77" w:rsidRPr="004A2596">
          <w:rPr>
            <w:webHidden/>
            <w:sz w:val="24"/>
            <w:szCs w:val="24"/>
          </w:rPr>
          <w:tab/>
        </w:r>
        <w:r w:rsidR="00EE2A77" w:rsidRPr="004A2596">
          <w:rPr>
            <w:webHidden/>
            <w:sz w:val="24"/>
            <w:szCs w:val="24"/>
          </w:rPr>
          <w:fldChar w:fldCharType="begin"/>
        </w:r>
        <w:r w:rsidR="00EE2A77" w:rsidRPr="004A2596">
          <w:rPr>
            <w:webHidden/>
            <w:sz w:val="24"/>
            <w:szCs w:val="24"/>
          </w:rPr>
          <w:instrText xml:space="preserve"> PAGEREF _Toc99707205 \h </w:instrText>
        </w:r>
        <w:r w:rsidR="00EE2A77" w:rsidRPr="004A2596">
          <w:rPr>
            <w:webHidden/>
            <w:sz w:val="24"/>
            <w:szCs w:val="24"/>
          </w:rPr>
        </w:r>
        <w:r w:rsidR="00EE2A77" w:rsidRPr="004A2596">
          <w:rPr>
            <w:webHidden/>
            <w:sz w:val="24"/>
            <w:szCs w:val="24"/>
          </w:rPr>
          <w:fldChar w:fldCharType="separate"/>
        </w:r>
        <w:r w:rsidR="009B6533">
          <w:rPr>
            <w:webHidden/>
            <w:sz w:val="24"/>
            <w:szCs w:val="24"/>
          </w:rPr>
          <w:t>4</w:t>
        </w:r>
        <w:r w:rsidR="00EE2A77" w:rsidRPr="004A2596">
          <w:rPr>
            <w:webHidden/>
            <w:sz w:val="24"/>
            <w:szCs w:val="24"/>
          </w:rPr>
          <w:fldChar w:fldCharType="end"/>
        </w:r>
      </w:hyperlink>
    </w:p>
    <w:p w14:paraId="3DEF4146" w14:textId="6E55CFF9" w:rsidR="00EE2A77" w:rsidRPr="004A2596" w:rsidRDefault="00780F44" w:rsidP="004A2596">
      <w:pPr>
        <w:pStyle w:val="11"/>
        <w:tabs>
          <w:tab w:val="clear" w:pos="9781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7206" w:history="1">
        <w:r w:rsidR="00EE2A77" w:rsidRPr="004A2596">
          <w:rPr>
            <w:rStyle w:val="a6"/>
            <w:sz w:val="24"/>
            <w:szCs w:val="24"/>
          </w:rPr>
          <w:t xml:space="preserve">3.2. Предложения по строительству, реконструкции и (или) модернизации тепловых сетей для обеспечения перспективных приростов тепловой нагрузки в осваиваемых районах </w:t>
        </w:r>
        <w:r w:rsidR="004A2596">
          <w:rPr>
            <w:rStyle w:val="a6"/>
            <w:sz w:val="24"/>
            <w:szCs w:val="24"/>
          </w:rPr>
          <w:t>муниципального округа</w:t>
        </w:r>
        <w:r w:rsidR="00EE2A77" w:rsidRPr="004A2596">
          <w:rPr>
            <w:rStyle w:val="a6"/>
            <w:sz w:val="24"/>
            <w:szCs w:val="24"/>
          </w:rPr>
          <w:t xml:space="preserve"> под жилищную, комплексную или производственную застройку.</w:t>
        </w:r>
        <w:r w:rsidR="00EE2A77" w:rsidRPr="004A2596">
          <w:rPr>
            <w:webHidden/>
            <w:sz w:val="24"/>
            <w:szCs w:val="24"/>
          </w:rPr>
          <w:tab/>
        </w:r>
        <w:r w:rsidR="00EE2A77" w:rsidRPr="004A2596">
          <w:rPr>
            <w:webHidden/>
            <w:sz w:val="24"/>
            <w:szCs w:val="24"/>
          </w:rPr>
          <w:fldChar w:fldCharType="begin"/>
        </w:r>
        <w:r w:rsidR="00EE2A77" w:rsidRPr="004A2596">
          <w:rPr>
            <w:webHidden/>
            <w:sz w:val="24"/>
            <w:szCs w:val="24"/>
          </w:rPr>
          <w:instrText xml:space="preserve"> PAGEREF _Toc99707206 \h </w:instrText>
        </w:r>
        <w:r w:rsidR="00EE2A77" w:rsidRPr="004A2596">
          <w:rPr>
            <w:webHidden/>
            <w:sz w:val="24"/>
            <w:szCs w:val="24"/>
          </w:rPr>
        </w:r>
        <w:r w:rsidR="00EE2A77" w:rsidRPr="004A2596">
          <w:rPr>
            <w:webHidden/>
            <w:sz w:val="24"/>
            <w:szCs w:val="24"/>
          </w:rPr>
          <w:fldChar w:fldCharType="separate"/>
        </w:r>
        <w:r w:rsidR="009B6533">
          <w:rPr>
            <w:webHidden/>
            <w:sz w:val="24"/>
            <w:szCs w:val="24"/>
          </w:rPr>
          <w:t>4</w:t>
        </w:r>
        <w:r w:rsidR="00EE2A77" w:rsidRPr="004A2596">
          <w:rPr>
            <w:webHidden/>
            <w:sz w:val="24"/>
            <w:szCs w:val="24"/>
          </w:rPr>
          <w:fldChar w:fldCharType="end"/>
        </w:r>
      </w:hyperlink>
    </w:p>
    <w:p w14:paraId="1EA7E2BD" w14:textId="399083A0" w:rsidR="00EE2A77" w:rsidRPr="004A2596" w:rsidRDefault="00780F44" w:rsidP="004A2596">
      <w:pPr>
        <w:pStyle w:val="11"/>
        <w:tabs>
          <w:tab w:val="clear" w:pos="9781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7207" w:history="1">
        <w:r w:rsidR="00EE2A77" w:rsidRPr="004A2596">
          <w:rPr>
            <w:rStyle w:val="a6"/>
            <w:sz w:val="24"/>
            <w:szCs w:val="24"/>
          </w:rPr>
          <w:t>3.3. 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теплоснабжения.</w:t>
        </w:r>
        <w:r w:rsidR="00EE2A77" w:rsidRPr="004A2596">
          <w:rPr>
            <w:webHidden/>
            <w:sz w:val="24"/>
            <w:szCs w:val="24"/>
          </w:rPr>
          <w:tab/>
        </w:r>
        <w:r w:rsidR="00EE2A77" w:rsidRPr="004A2596">
          <w:rPr>
            <w:webHidden/>
            <w:sz w:val="24"/>
            <w:szCs w:val="24"/>
          </w:rPr>
          <w:fldChar w:fldCharType="begin"/>
        </w:r>
        <w:r w:rsidR="00EE2A77" w:rsidRPr="004A2596">
          <w:rPr>
            <w:webHidden/>
            <w:sz w:val="24"/>
            <w:szCs w:val="24"/>
          </w:rPr>
          <w:instrText xml:space="preserve"> PAGEREF _Toc99707207 \h </w:instrText>
        </w:r>
        <w:r w:rsidR="00EE2A77" w:rsidRPr="004A2596">
          <w:rPr>
            <w:webHidden/>
            <w:sz w:val="24"/>
            <w:szCs w:val="24"/>
          </w:rPr>
        </w:r>
        <w:r w:rsidR="00EE2A77" w:rsidRPr="004A2596">
          <w:rPr>
            <w:webHidden/>
            <w:sz w:val="24"/>
            <w:szCs w:val="24"/>
          </w:rPr>
          <w:fldChar w:fldCharType="separate"/>
        </w:r>
        <w:r w:rsidR="009B6533">
          <w:rPr>
            <w:webHidden/>
            <w:sz w:val="24"/>
            <w:szCs w:val="24"/>
          </w:rPr>
          <w:t>4</w:t>
        </w:r>
        <w:r w:rsidR="00EE2A77" w:rsidRPr="004A2596">
          <w:rPr>
            <w:webHidden/>
            <w:sz w:val="24"/>
            <w:szCs w:val="24"/>
          </w:rPr>
          <w:fldChar w:fldCharType="end"/>
        </w:r>
      </w:hyperlink>
    </w:p>
    <w:p w14:paraId="29B22B01" w14:textId="10E7914D" w:rsidR="00EE2A77" w:rsidRPr="004A2596" w:rsidRDefault="00780F44" w:rsidP="004A2596">
      <w:pPr>
        <w:pStyle w:val="11"/>
        <w:tabs>
          <w:tab w:val="clear" w:pos="9781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7208" w:history="1">
        <w:r w:rsidR="00EE2A77" w:rsidRPr="004A2596">
          <w:rPr>
            <w:rStyle w:val="a6"/>
            <w:sz w:val="24"/>
            <w:szCs w:val="24"/>
          </w:rPr>
          <w:t>3.4.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котельных.</w:t>
        </w:r>
        <w:r w:rsidR="00EE2A77" w:rsidRPr="004A2596">
          <w:rPr>
            <w:webHidden/>
            <w:sz w:val="24"/>
            <w:szCs w:val="24"/>
          </w:rPr>
          <w:tab/>
        </w:r>
        <w:r w:rsidR="00EE2A77" w:rsidRPr="004A2596">
          <w:rPr>
            <w:webHidden/>
            <w:sz w:val="24"/>
            <w:szCs w:val="24"/>
          </w:rPr>
          <w:fldChar w:fldCharType="begin"/>
        </w:r>
        <w:r w:rsidR="00EE2A77" w:rsidRPr="004A2596">
          <w:rPr>
            <w:webHidden/>
            <w:sz w:val="24"/>
            <w:szCs w:val="24"/>
          </w:rPr>
          <w:instrText xml:space="preserve"> PAGEREF _Toc99707208 \h </w:instrText>
        </w:r>
        <w:r w:rsidR="00EE2A77" w:rsidRPr="004A2596">
          <w:rPr>
            <w:webHidden/>
            <w:sz w:val="24"/>
            <w:szCs w:val="24"/>
          </w:rPr>
        </w:r>
        <w:r w:rsidR="00EE2A77" w:rsidRPr="004A2596">
          <w:rPr>
            <w:webHidden/>
            <w:sz w:val="24"/>
            <w:szCs w:val="24"/>
          </w:rPr>
          <w:fldChar w:fldCharType="separate"/>
        </w:r>
        <w:r w:rsidR="009B6533">
          <w:rPr>
            <w:webHidden/>
            <w:sz w:val="24"/>
            <w:szCs w:val="24"/>
          </w:rPr>
          <w:t>5</w:t>
        </w:r>
        <w:r w:rsidR="00EE2A77" w:rsidRPr="004A2596">
          <w:rPr>
            <w:webHidden/>
            <w:sz w:val="24"/>
            <w:szCs w:val="24"/>
          </w:rPr>
          <w:fldChar w:fldCharType="end"/>
        </w:r>
      </w:hyperlink>
    </w:p>
    <w:p w14:paraId="33287DA3" w14:textId="0E85D612" w:rsidR="00EE2A77" w:rsidRPr="004A2596" w:rsidRDefault="00780F44" w:rsidP="004A2596">
      <w:pPr>
        <w:pStyle w:val="11"/>
        <w:tabs>
          <w:tab w:val="clear" w:pos="9781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7209" w:history="1">
        <w:r w:rsidR="00EE2A77" w:rsidRPr="004A2596">
          <w:rPr>
            <w:rStyle w:val="a6"/>
            <w:sz w:val="24"/>
            <w:szCs w:val="24"/>
          </w:rPr>
          <w:t>3.5. Предложения по строительству, реконструкции и (или) модернизации тепловых сетей для обеспечения нормативной надежности и безопасности теплоснабжения.</w:t>
        </w:r>
        <w:r w:rsidR="00EE2A77" w:rsidRPr="004A2596">
          <w:rPr>
            <w:webHidden/>
            <w:sz w:val="24"/>
            <w:szCs w:val="24"/>
          </w:rPr>
          <w:tab/>
        </w:r>
        <w:r w:rsidR="00EE2A77" w:rsidRPr="004A2596">
          <w:rPr>
            <w:webHidden/>
            <w:sz w:val="24"/>
            <w:szCs w:val="24"/>
          </w:rPr>
          <w:fldChar w:fldCharType="begin"/>
        </w:r>
        <w:r w:rsidR="00EE2A77" w:rsidRPr="004A2596">
          <w:rPr>
            <w:webHidden/>
            <w:sz w:val="24"/>
            <w:szCs w:val="24"/>
          </w:rPr>
          <w:instrText xml:space="preserve"> PAGEREF _Toc99707209 \h </w:instrText>
        </w:r>
        <w:r w:rsidR="00EE2A77" w:rsidRPr="004A2596">
          <w:rPr>
            <w:webHidden/>
            <w:sz w:val="24"/>
            <w:szCs w:val="24"/>
          </w:rPr>
        </w:r>
        <w:r w:rsidR="00EE2A77" w:rsidRPr="004A2596">
          <w:rPr>
            <w:webHidden/>
            <w:sz w:val="24"/>
            <w:szCs w:val="24"/>
          </w:rPr>
          <w:fldChar w:fldCharType="separate"/>
        </w:r>
        <w:r w:rsidR="009B6533">
          <w:rPr>
            <w:webHidden/>
            <w:sz w:val="24"/>
            <w:szCs w:val="24"/>
          </w:rPr>
          <w:t>5</w:t>
        </w:r>
        <w:r w:rsidR="00EE2A77" w:rsidRPr="004A2596">
          <w:rPr>
            <w:webHidden/>
            <w:sz w:val="24"/>
            <w:szCs w:val="24"/>
          </w:rPr>
          <w:fldChar w:fldCharType="end"/>
        </w:r>
      </w:hyperlink>
    </w:p>
    <w:p w14:paraId="33689980" w14:textId="63BA7434" w:rsidR="00EE2A77" w:rsidRPr="004A2596" w:rsidRDefault="00780F44" w:rsidP="004A2596">
      <w:pPr>
        <w:pStyle w:val="11"/>
        <w:tabs>
          <w:tab w:val="clear" w:pos="9781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7210" w:history="1">
        <w:r w:rsidR="00EE2A77" w:rsidRPr="004A2596">
          <w:rPr>
            <w:rStyle w:val="a6"/>
            <w:sz w:val="24"/>
            <w:szCs w:val="24"/>
          </w:rPr>
          <w:t>3.6. Предложения по реконструкции тепловых сетей с увеличением диаметра трубопроводов для обеспечения перспективных приростов тепловой нагрузки.</w:t>
        </w:r>
        <w:r w:rsidR="00EE2A77" w:rsidRPr="004A2596">
          <w:rPr>
            <w:webHidden/>
            <w:sz w:val="24"/>
            <w:szCs w:val="24"/>
          </w:rPr>
          <w:tab/>
        </w:r>
        <w:r w:rsidR="00EE2A77" w:rsidRPr="004A2596">
          <w:rPr>
            <w:webHidden/>
            <w:sz w:val="24"/>
            <w:szCs w:val="24"/>
          </w:rPr>
          <w:fldChar w:fldCharType="begin"/>
        </w:r>
        <w:r w:rsidR="00EE2A77" w:rsidRPr="004A2596">
          <w:rPr>
            <w:webHidden/>
            <w:sz w:val="24"/>
            <w:szCs w:val="24"/>
          </w:rPr>
          <w:instrText xml:space="preserve"> PAGEREF _Toc99707210 \h </w:instrText>
        </w:r>
        <w:r w:rsidR="00EE2A77" w:rsidRPr="004A2596">
          <w:rPr>
            <w:webHidden/>
            <w:sz w:val="24"/>
            <w:szCs w:val="24"/>
          </w:rPr>
        </w:r>
        <w:r w:rsidR="00EE2A77" w:rsidRPr="004A2596">
          <w:rPr>
            <w:webHidden/>
            <w:sz w:val="24"/>
            <w:szCs w:val="24"/>
          </w:rPr>
          <w:fldChar w:fldCharType="separate"/>
        </w:r>
        <w:r w:rsidR="009B6533">
          <w:rPr>
            <w:webHidden/>
            <w:sz w:val="24"/>
            <w:szCs w:val="24"/>
          </w:rPr>
          <w:t>5</w:t>
        </w:r>
        <w:r w:rsidR="00EE2A77" w:rsidRPr="004A2596">
          <w:rPr>
            <w:webHidden/>
            <w:sz w:val="24"/>
            <w:szCs w:val="24"/>
          </w:rPr>
          <w:fldChar w:fldCharType="end"/>
        </w:r>
      </w:hyperlink>
    </w:p>
    <w:p w14:paraId="4ED5A1AF" w14:textId="7656769A" w:rsidR="00EE2A77" w:rsidRPr="004A2596" w:rsidRDefault="00780F44" w:rsidP="004A2596">
      <w:pPr>
        <w:pStyle w:val="11"/>
        <w:tabs>
          <w:tab w:val="clear" w:pos="9781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7211" w:history="1">
        <w:r w:rsidR="00EE2A77" w:rsidRPr="004A2596">
          <w:rPr>
            <w:rStyle w:val="a6"/>
            <w:sz w:val="24"/>
            <w:szCs w:val="24"/>
          </w:rPr>
          <w:t>3.7. Предложения по реконструкции тепловых сетей, подлежащих замене в связи с исчерпанием эксплуатационного ресурса.</w:t>
        </w:r>
        <w:r w:rsidR="00EE2A77" w:rsidRPr="004A2596">
          <w:rPr>
            <w:webHidden/>
            <w:sz w:val="24"/>
            <w:szCs w:val="24"/>
          </w:rPr>
          <w:tab/>
        </w:r>
        <w:r w:rsidR="00EE2A77" w:rsidRPr="004A2596">
          <w:rPr>
            <w:webHidden/>
            <w:sz w:val="24"/>
            <w:szCs w:val="24"/>
          </w:rPr>
          <w:fldChar w:fldCharType="begin"/>
        </w:r>
        <w:r w:rsidR="00EE2A77" w:rsidRPr="004A2596">
          <w:rPr>
            <w:webHidden/>
            <w:sz w:val="24"/>
            <w:szCs w:val="24"/>
          </w:rPr>
          <w:instrText xml:space="preserve"> PAGEREF _Toc99707211 \h </w:instrText>
        </w:r>
        <w:r w:rsidR="00EE2A77" w:rsidRPr="004A2596">
          <w:rPr>
            <w:webHidden/>
            <w:sz w:val="24"/>
            <w:szCs w:val="24"/>
          </w:rPr>
        </w:r>
        <w:r w:rsidR="00EE2A77" w:rsidRPr="004A2596">
          <w:rPr>
            <w:webHidden/>
            <w:sz w:val="24"/>
            <w:szCs w:val="24"/>
          </w:rPr>
          <w:fldChar w:fldCharType="separate"/>
        </w:r>
        <w:r w:rsidR="009B6533">
          <w:rPr>
            <w:webHidden/>
            <w:sz w:val="24"/>
            <w:szCs w:val="24"/>
          </w:rPr>
          <w:t>5</w:t>
        </w:r>
        <w:r w:rsidR="00EE2A77" w:rsidRPr="004A2596">
          <w:rPr>
            <w:webHidden/>
            <w:sz w:val="24"/>
            <w:szCs w:val="24"/>
          </w:rPr>
          <w:fldChar w:fldCharType="end"/>
        </w:r>
      </w:hyperlink>
    </w:p>
    <w:p w14:paraId="74A89CC6" w14:textId="1C78982C" w:rsidR="00EE2A77" w:rsidRPr="004A2596" w:rsidRDefault="00780F44" w:rsidP="004A2596">
      <w:pPr>
        <w:pStyle w:val="11"/>
        <w:tabs>
          <w:tab w:val="clear" w:pos="9781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7212" w:history="1">
        <w:r w:rsidR="00EE2A77" w:rsidRPr="004A2596">
          <w:rPr>
            <w:rStyle w:val="a6"/>
            <w:sz w:val="24"/>
            <w:szCs w:val="24"/>
          </w:rPr>
          <w:t>3.8. Предложения по строительству и реконструкции насосных станций.</w:t>
        </w:r>
        <w:r w:rsidR="00EE2A77" w:rsidRPr="004A2596">
          <w:rPr>
            <w:webHidden/>
            <w:sz w:val="24"/>
            <w:szCs w:val="24"/>
          </w:rPr>
          <w:tab/>
        </w:r>
        <w:r w:rsidR="00EE2A77" w:rsidRPr="004A2596">
          <w:rPr>
            <w:webHidden/>
            <w:sz w:val="24"/>
            <w:szCs w:val="24"/>
          </w:rPr>
          <w:fldChar w:fldCharType="begin"/>
        </w:r>
        <w:r w:rsidR="00EE2A77" w:rsidRPr="004A2596">
          <w:rPr>
            <w:webHidden/>
            <w:sz w:val="24"/>
            <w:szCs w:val="24"/>
          </w:rPr>
          <w:instrText xml:space="preserve"> PAGEREF _Toc99707212 \h </w:instrText>
        </w:r>
        <w:r w:rsidR="00EE2A77" w:rsidRPr="004A2596">
          <w:rPr>
            <w:webHidden/>
            <w:sz w:val="24"/>
            <w:szCs w:val="24"/>
          </w:rPr>
        </w:r>
        <w:r w:rsidR="00EE2A77" w:rsidRPr="004A2596">
          <w:rPr>
            <w:webHidden/>
            <w:sz w:val="24"/>
            <w:szCs w:val="24"/>
          </w:rPr>
          <w:fldChar w:fldCharType="separate"/>
        </w:r>
        <w:r w:rsidR="009B6533">
          <w:rPr>
            <w:webHidden/>
            <w:sz w:val="24"/>
            <w:szCs w:val="24"/>
          </w:rPr>
          <w:t>5</w:t>
        </w:r>
        <w:r w:rsidR="00EE2A77" w:rsidRPr="004A2596">
          <w:rPr>
            <w:webHidden/>
            <w:sz w:val="24"/>
            <w:szCs w:val="24"/>
          </w:rPr>
          <w:fldChar w:fldCharType="end"/>
        </w:r>
      </w:hyperlink>
    </w:p>
    <w:p w14:paraId="03934ED8" w14:textId="694E8448" w:rsidR="00EE2A77" w:rsidRPr="004A2596" w:rsidRDefault="00780F44" w:rsidP="004A2596">
      <w:pPr>
        <w:pStyle w:val="11"/>
        <w:tabs>
          <w:tab w:val="clear" w:pos="9781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7213" w:history="1">
        <w:r w:rsidR="00EE2A77" w:rsidRPr="004A2596">
          <w:rPr>
            <w:rStyle w:val="a6"/>
            <w:sz w:val="24"/>
            <w:szCs w:val="24"/>
          </w:rPr>
          <w:t>3.9. Сводная информация по строительству, реконструкции и (или) модернизации тепловых сетей.</w:t>
        </w:r>
        <w:r w:rsidR="00EE2A77" w:rsidRPr="004A2596">
          <w:rPr>
            <w:webHidden/>
            <w:sz w:val="24"/>
            <w:szCs w:val="24"/>
          </w:rPr>
          <w:tab/>
        </w:r>
        <w:r w:rsidR="00EE2A77" w:rsidRPr="004A2596">
          <w:rPr>
            <w:webHidden/>
            <w:sz w:val="24"/>
            <w:szCs w:val="24"/>
          </w:rPr>
          <w:fldChar w:fldCharType="begin"/>
        </w:r>
        <w:r w:rsidR="00EE2A77" w:rsidRPr="004A2596">
          <w:rPr>
            <w:webHidden/>
            <w:sz w:val="24"/>
            <w:szCs w:val="24"/>
          </w:rPr>
          <w:instrText xml:space="preserve"> PAGEREF _Toc99707213 \h </w:instrText>
        </w:r>
        <w:r w:rsidR="00EE2A77" w:rsidRPr="004A2596">
          <w:rPr>
            <w:webHidden/>
            <w:sz w:val="24"/>
            <w:szCs w:val="24"/>
          </w:rPr>
        </w:r>
        <w:r w:rsidR="00EE2A77" w:rsidRPr="004A2596">
          <w:rPr>
            <w:webHidden/>
            <w:sz w:val="24"/>
            <w:szCs w:val="24"/>
          </w:rPr>
          <w:fldChar w:fldCharType="separate"/>
        </w:r>
        <w:r w:rsidR="009B6533">
          <w:rPr>
            <w:webHidden/>
            <w:sz w:val="24"/>
            <w:szCs w:val="24"/>
          </w:rPr>
          <w:t>6</w:t>
        </w:r>
        <w:r w:rsidR="00EE2A77" w:rsidRPr="004A2596">
          <w:rPr>
            <w:webHidden/>
            <w:sz w:val="24"/>
            <w:szCs w:val="24"/>
          </w:rPr>
          <w:fldChar w:fldCharType="end"/>
        </w:r>
      </w:hyperlink>
    </w:p>
    <w:p w14:paraId="45447222" w14:textId="00C1C2E5" w:rsidR="00EE2A77" w:rsidRPr="004A2596" w:rsidRDefault="00780F44" w:rsidP="004A2596">
      <w:pPr>
        <w:pStyle w:val="11"/>
        <w:tabs>
          <w:tab w:val="clear" w:pos="9781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707214" w:history="1">
        <w:r w:rsidR="00EE2A77" w:rsidRPr="004A2596">
          <w:rPr>
            <w:rStyle w:val="a6"/>
            <w:sz w:val="24"/>
            <w:szCs w:val="24"/>
          </w:rPr>
          <w:t>4. Объемы капитальных вложений.</w:t>
        </w:r>
        <w:r w:rsidR="00EE2A77" w:rsidRPr="004A2596">
          <w:rPr>
            <w:webHidden/>
            <w:sz w:val="24"/>
            <w:szCs w:val="24"/>
          </w:rPr>
          <w:tab/>
        </w:r>
        <w:r w:rsidR="00EE2A77" w:rsidRPr="004A2596">
          <w:rPr>
            <w:webHidden/>
            <w:sz w:val="24"/>
            <w:szCs w:val="24"/>
          </w:rPr>
          <w:fldChar w:fldCharType="begin"/>
        </w:r>
        <w:r w:rsidR="00EE2A77" w:rsidRPr="004A2596">
          <w:rPr>
            <w:webHidden/>
            <w:sz w:val="24"/>
            <w:szCs w:val="24"/>
          </w:rPr>
          <w:instrText xml:space="preserve"> PAGEREF _Toc99707214 \h </w:instrText>
        </w:r>
        <w:r w:rsidR="00EE2A77" w:rsidRPr="004A2596">
          <w:rPr>
            <w:webHidden/>
            <w:sz w:val="24"/>
            <w:szCs w:val="24"/>
          </w:rPr>
        </w:r>
        <w:r w:rsidR="00EE2A77" w:rsidRPr="004A2596">
          <w:rPr>
            <w:webHidden/>
            <w:sz w:val="24"/>
            <w:szCs w:val="24"/>
          </w:rPr>
          <w:fldChar w:fldCharType="separate"/>
        </w:r>
        <w:r w:rsidR="009B6533">
          <w:rPr>
            <w:webHidden/>
            <w:sz w:val="24"/>
            <w:szCs w:val="24"/>
          </w:rPr>
          <w:t>9</w:t>
        </w:r>
        <w:r w:rsidR="00EE2A77" w:rsidRPr="004A2596">
          <w:rPr>
            <w:webHidden/>
            <w:sz w:val="24"/>
            <w:szCs w:val="24"/>
          </w:rPr>
          <w:fldChar w:fldCharType="end"/>
        </w:r>
      </w:hyperlink>
    </w:p>
    <w:p w14:paraId="6DDB6EFF" w14:textId="77777777" w:rsidR="004A5649" w:rsidRPr="004A2596" w:rsidRDefault="004A5649" w:rsidP="004A2596">
      <w:pPr>
        <w:pStyle w:val="11"/>
        <w:tabs>
          <w:tab w:val="clear" w:pos="9781"/>
          <w:tab w:val="right" w:leader="dot" w:pos="9639"/>
        </w:tabs>
        <w:spacing w:line="240" w:lineRule="auto"/>
        <w:rPr>
          <w:sz w:val="24"/>
          <w:szCs w:val="24"/>
        </w:rPr>
      </w:pPr>
      <w:r w:rsidRPr="004A2596">
        <w:rPr>
          <w:rStyle w:val="a6"/>
          <w:sz w:val="24"/>
          <w:szCs w:val="24"/>
        </w:rPr>
        <w:fldChar w:fldCharType="end"/>
      </w:r>
    </w:p>
    <w:p w14:paraId="163E1504" w14:textId="77777777" w:rsidR="00554ED4" w:rsidRPr="004A2596" w:rsidRDefault="00941871" w:rsidP="004A2596">
      <w:pPr>
        <w:pStyle w:val="1"/>
        <w:spacing w:line="240" w:lineRule="auto"/>
        <w:rPr>
          <w:sz w:val="24"/>
          <w:szCs w:val="24"/>
        </w:rPr>
      </w:pPr>
      <w:r w:rsidRPr="004A2596">
        <w:rPr>
          <w:sz w:val="24"/>
          <w:szCs w:val="24"/>
        </w:rPr>
        <w:br w:type="page"/>
      </w:r>
      <w:bookmarkStart w:id="4" w:name="_Toc356394911"/>
    </w:p>
    <w:p w14:paraId="66B8EEFA" w14:textId="77777777" w:rsidR="00605474" w:rsidRPr="004A2596" w:rsidRDefault="00605474" w:rsidP="004A2596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5" w:name="_Toc99707202"/>
      <w:bookmarkEnd w:id="4"/>
      <w:r w:rsidRPr="004A2596">
        <w:rPr>
          <w:sz w:val="24"/>
          <w:szCs w:val="24"/>
          <w:lang w:val="ru-RU"/>
        </w:rPr>
        <w:t>1. Общие положения.</w:t>
      </w:r>
      <w:bookmarkEnd w:id="5"/>
    </w:p>
    <w:p w14:paraId="5FB4D352" w14:textId="77777777" w:rsidR="00605474" w:rsidRPr="004A2596" w:rsidRDefault="00605474" w:rsidP="004A2596">
      <w:pPr>
        <w:rPr>
          <w:lang w:eastAsia="x-none"/>
        </w:rPr>
      </w:pPr>
    </w:p>
    <w:p w14:paraId="371BDD36" w14:textId="77777777" w:rsidR="00605474" w:rsidRPr="004A2596" w:rsidRDefault="00605474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2596">
        <w:rPr>
          <w:color w:val="000000"/>
          <w:sz w:val="24"/>
          <w:szCs w:val="24"/>
          <w:lang w:bidi="ru-RU"/>
        </w:rPr>
        <w:t>В данном разделе приведены предложения по новому строительству, реконструкции, техническому перевооружению и (или) модернизации тепловых сетей и сооружений на них.</w:t>
      </w:r>
    </w:p>
    <w:p w14:paraId="43023416" w14:textId="77777777" w:rsidR="00605474" w:rsidRPr="004A2596" w:rsidRDefault="00605474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2596">
        <w:rPr>
          <w:color w:val="000000"/>
          <w:sz w:val="24"/>
          <w:szCs w:val="24"/>
          <w:lang w:bidi="ru-RU"/>
        </w:rPr>
        <w:t>В результате разработки схемы теплоснабжения в части предложений по строительству и реконструкции тепловых сетей решены следующие задачи:</w:t>
      </w:r>
    </w:p>
    <w:p w14:paraId="4695172B" w14:textId="77777777" w:rsidR="00605474" w:rsidRPr="004A2596" w:rsidRDefault="00605474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2596">
        <w:rPr>
          <w:color w:val="000000"/>
          <w:sz w:val="24"/>
          <w:szCs w:val="24"/>
          <w:lang w:bidi="ru-RU"/>
        </w:rPr>
        <w:t>• обоснование предложений по новому строительству тепловых сетей для обеспечения перспективных приростов тепловой нагрузки во вновь осваиваемых районах поселения под жилищную, комплексную или производственную застройку;</w:t>
      </w:r>
    </w:p>
    <w:p w14:paraId="60A6AB07" w14:textId="77777777" w:rsidR="00605474" w:rsidRPr="004A2596" w:rsidRDefault="00605474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2596">
        <w:rPr>
          <w:color w:val="000000"/>
          <w:sz w:val="24"/>
          <w:szCs w:val="24"/>
          <w:lang w:bidi="ru-RU"/>
        </w:rPr>
        <w:t>• обоснование предложений по новому строительству или реконструкции тепловых сетей для повышения эффективности функционирования системы теплоснабжения, в том числе за счет ликвидации котельных;</w:t>
      </w:r>
    </w:p>
    <w:p w14:paraId="74FC26A6" w14:textId="77777777" w:rsidR="00605474" w:rsidRPr="004A2596" w:rsidRDefault="00605474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2596">
        <w:rPr>
          <w:color w:val="000000"/>
          <w:sz w:val="24"/>
          <w:szCs w:val="24"/>
          <w:lang w:bidi="ru-RU"/>
        </w:rPr>
        <w:t>• обоснование предложений по строительству тепловых сетей для обеспечения нормативной надежности теплоснабжения;</w:t>
      </w:r>
    </w:p>
    <w:p w14:paraId="086398DB" w14:textId="77777777" w:rsidR="00605474" w:rsidRPr="004A2596" w:rsidRDefault="00605474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2596">
        <w:rPr>
          <w:color w:val="000000"/>
          <w:sz w:val="24"/>
          <w:szCs w:val="24"/>
          <w:lang w:bidi="ru-RU"/>
        </w:rPr>
        <w:t>• обоснование предложений по реконструкции тепловых сетей для обеспечения перспективных приростов тепловой нагрузки и обеспечения расчетных гидравлических режимов, в том числе с увеличением диаметра трубопроводов;</w:t>
      </w:r>
    </w:p>
    <w:p w14:paraId="6FEBC86C" w14:textId="77777777" w:rsidR="00605474" w:rsidRPr="004A2596" w:rsidRDefault="00605474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2596">
        <w:rPr>
          <w:color w:val="000000"/>
          <w:sz w:val="24"/>
          <w:szCs w:val="24"/>
          <w:lang w:bidi="ru-RU"/>
        </w:rPr>
        <w:t>• обоснование предложений по новому строительству и реконструкции центральных тепловых пунктов (ЦТП) и насосных станций (ПНС);</w:t>
      </w:r>
    </w:p>
    <w:p w14:paraId="4374C049" w14:textId="77777777" w:rsidR="00605474" w:rsidRPr="004A2596" w:rsidRDefault="00605474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2596">
        <w:rPr>
          <w:color w:val="000000"/>
          <w:sz w:val="24"/>
          <w:szCs w:val="24"/>
          <w:lang w:bidi="ru-RU"/>
        </w:rPr>
        <w:t>• обоснование реконструкции тепловых сетей, подлежащих замене в связи с исчерпанием эксплуатационного ресурса, а также для обеспечения нормативной надежности теплоснабжения потребителей.</w:t>
      </w:r>
    </w:p>
    <w:p w14:paraId="71017D78" w14:textId="77777777" w:rsidR="00605474" w:rsidRPr="004A2596" w:rsidRDefault="00605474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61375356" w14:textId="77777777" w:rsidR="00605474" w:rsidRPr="004A2596" w:rsidRDefault="00605474" w:rsidP="004A2596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6" w:name="_Toc99707203"/>
      <w:r w:rsidRPr="004A2596">
        <w:rPr>
          <w:sz w:val="24"/>
          <w:szCs w:val="24"/>
          <w:lang w:val="ru-RU"/>
        </w:rPr>
        <w:t>2. Структура предложений.</w:t>
      </w:r>
      <w:bookmarkEnd w:id="6"/>
    </w:p>
    <w:p w14:paraId="2284F611" w14:textId="77777777" w:rsidR="00605474" w:rsidRPr="004A2596" w:rsidRDefault="00605474" w:rsidP="004A2596">
      <w:pPr>
        <w:rPr>
          <w:lang w:eastAsia="x-none"/>
        </w:rPr>
      </w:pPr>
    </w:p>
    <w:p w14:paraId="61E0AC43" w14:textId="6853C84F" w:rsidR="00605474" w:rsidRPr="004A2596" w:rsidRDefault="00605474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2596">
        <w:rPr>
          <w:color w:val="000000"/>
          <w:sz w:val="24"/>
          <w:szCs w:val="24"/>
          <w:lang w:bidi="ru-RU"/>
        </w:rPr>
        <w:t xml:space="preserve">Предложения по строительству, реконструкции, техническому перевооружению и (или) модернизации тепловых сетей были сформированы на основе </w:t>
      </w:r>
      <w:r w:rsidR="00641E41" w:rsidRPr="004A2596">
        <w:rPr>
          <w:color w:val="000000"/>
          <w:sz w:val="24"/>
          <w:szCs w:val="24"/>
          <w:lang w:bidi="ru-RU"/>
        </w:rPr>
        <w:t>разработанного</w:t>
      </w:r>
      <w:r w:rsidRPr="004A2596">
        <w:rPr>
          <w:color w:val="000000"/>
          <w:sz w:val="24"/>
          <w:szCs w:val="24"/>
          <w:lang w:bidi="ru-RU"/>
        </w:rPr>
        <w:t xml:space="preserve"> варианта развития систем теплоснабжения </w:t>
      </w:r>
      <w:r w:rsidR="004A2596">
        <w:rPr>
          <w:color w:val="000000"/>
          <w:sz w:val="24"/>
          <w:szCs w:val="24"/>
          <w:lang w:bidi="ru-RU"/>
        </w:rPr>
        <w:t>муниципального округа</w:t>
      </w:r>
      <w:r w:rsidRPr="004A2596">
        <w:rPr>
          <w:color w:val="000000"/>
          <w:sz w:val="24"/>
          <w:szCs w:val="24"/>
          <w:lang w:bidi="ru-RU"/>
        </w:rPr>
        <w:t xml:space="preserve"> в соответствии с документом </w:t>
      </w:r>
      <w:r w:rsidR="00641E41" w:rsidRPr="004A2596">
        <w:rPr>
          <w:color w:val="000000"/>
          <w:sz w:val="24"/>
          <w:szCs w:val="24"/>
          <w:lang w:bidi="ru-RU"/>
        </w:rPr>
        <w:t>«</w:t>
      </w:r>
      <w:r w:rsidRPr="004A2596">
        <w:rPr>
          <w:color w:val="000000"/>
          <w:sz w:val="24"/>
          <w:szCs w:val="24"/>
          <w:lang w:bidi="ru-RU"/>
        </w:rPr>
        <w:t xml:space="preserve">Схема теплоснабжения </w:t>
      </w:r>
      <w:r w:rsidR="006C75AF">
        <w:rPr>
          <w:color w:val="000000"/>
          <w:sz w:val="24"/>
          <w:szCs w:val="24"/>
          <w:lang w:bidi="ru-RU"/>
        </w:rPr>
        <w:t>Тяжин</w:t>
      </w:r>
      <w:r w:rsidR="00250155">
        <w:rPr>
          <w:color w:val="000000"/>
          <w:sz w:val="24"/>
          <w:szCs w:val="24"/>
          <w:lang w:bidi="ru-RU"/>
        </w:rPr>
        <w:t>ского</w:t>
      </w:r>
      <w:r w:rsidR="00641E41" w:rsidRPr="004A2596">
        <w:rPr>
          <w:color w:val="000000"/>
          <w:sz w:val="24"/>
          <w:szCs w:val="24"/>
          <w:lang w:bidi="ru-RU"/>
        </w:rPr>
        <w:t xml:space="preserve"> муниципального округа.</w:t>
      </w:r>
      <w:r w:rsidRPr="004A2596">
        <w:rPr>
          <w:color w:val="000000"/>
          <w:sz w:val="24"/>
          <w:szCs w:val="24"/>
          <w:lang w:bidi="ru-RU"/>
        </w:rPr>
        <w:t xml:space="preserve"> Обосновывающие материалы. Глава 5. Мастер-план развития систем теплоснабжения</w:t>
      </w:r>
      <w:r w:rsidR="00641E41" w:rsidRPr="004A2596">
        <w:rPr>
          <w:color w:val="000000"/>
          <w:sz w:val="24"/>
          <w:szCs w:val="24"/>
          <w:lang w:bidi="ru-RU"/>
        </w:rPr>
        <w:t>»</w:t>
      </w:r>
      <w:r w:rsidRPr="004A2596">
        <w:rPr>
          <w:color w:val="000000"/>
          <w:sz w:val="24"/>
          <w:szCs w:val="24"/>
          <w:lang w:bidi="ru-RU"/>
        </w:rPr>
        <w:t>.</w:t>
      </w:r>
    </w:p>
    <w:p w14:paraId="033D6820" w14:textId="77777777" w:rsidR="00641E41" w:rsidRPr="004A2596" w:rsidRDefault="00641E41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2596">
        <w:rPr>
          <w:color w:val="000000"/>
          <w:sz w:val="24"/>
          <w:szCs w:val="24"/>
          <w:lang w:bidi="ru-RU"/>
        </w:rPr>
        <w:t xml:space="preserve">Согласно мастер-плана развития систем теплоснабжения существующая система теплоснабжения работает без дефицита мощности. </w:t>
      </w:r>
    </w:p>
    <w:p w14:paraId="65D048AC" w14:textId="77777777" w:rsidR="00641E41" w:rsidRPr="004A2596" w:rsidRDefault="00641E41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0280DF68" w14:textId="77777777" w:rsidR="00605474" w:rsidRPr="004A2596" w:rsidRDefault="00605474" w:rsidP="004A2596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7" w:name="_Toc99707204"/>
      <w:r w:rsidRPr="004A2596">
        <w:rPr>
          <w:sz w:val="24"/>
          <w:szCs w:val="24"/>
          <w:lang w:val="ru-RU"/>
        </w:rPr>
        <w:t>3. Предложения по строительству, реконструкции и (или) модернизации</w:t>
      </w:r>
      <w:r w:rsidR="00641E41" w:rsidRPr="004A2596">
        <w:rPr>
          <w:sz w:val="24"/>
          <w:szCs w:val="24"/>
          <w:lang w:val="ru-RU"/>
        </w:rPr>
        <w:t xml:space="preserve"> </w:t>
      </w:r>
      <w:r w:rsidRPr="004A2596">
        <w:rPr>
          <w:sz w:val="24"/>
          <w:szCs w:val="24"/>
          <w:lang w:val="ru-RU"/>
        </w:rPr>
        <w:t>тепловых сетей и сооружений на них.</w:t>
      </w:r>
      <w:bookmarkEnd w:id="7"/>
    </w:p>
    <w:p w14:paraId="250758FF" w14:textId="77777777" w:rsidR="00605474" w:rsidRPr="004A2596" w:rsidRDefault="00605474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2596">
        <w:rPr>
          <w:color w:val="000000"/>
          <w:sz w:val="24"/>
          <w:szCs w:val="24"/>
          <w:lang w:bidi="ru-RU"/>
        </w:rPr>
        <w:t>Предложения по строительству, реконструкции и (или) модернизации тепловых сетей:</w:t>
      </w:r>
    </w:p>
    <w:p w14:paraId="25EDFBAB" w14:textId="77777777" w:rsidR="0097312D" w:rsidRPr="004A2596" w:rsidRDefault="0097312D" w:rsidP="0097312D">
      <w:pPr>
        <w:pStyle w:val="afe"/>
        <w:widowControl w:val="0"/>
        <w:numPr>
          <w:ilvl w:val="0"/>
          <w:numId w:val="9"/>
        </w:numPr>
        <w:spacing w:after="0"/>
        <w:ind w:left="1259" w:hanging="357"/>
        <w:jc w:val="right"/>
        <w:rPr>
          <w:color w:val="000000"/>
          <w:lang w:val="ru-RU" w:bidi="ru-RU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86"/>
        <w:gridCol w:w="4222"/>
        <w:gridCol w:w="4931"/>
      </w:tblGrid>
      <w:tr w:rsidR="007F4C72" w:rsidRPr="007F4C72" w14:paraId="46CCFFF2" w14:textId="77777777" w:rsidTr="007F4C72">
        <w:trPr>
          <w:trHeight w:val="284"/>
          <w:tblHeader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76244" w14:textId="77777777" w:rsidR="007F4C72" w:rsidRPr="007F4C72" w:rsidRDefault="007F4C72" w:rsidP="007F4C72">
            <w:pPr>
              <w:jc w:val="center"/>
              <w:rPr>
                <w:sz w:val="20"/>
                <w:szCs w:val="20"/>
              </w:rPr>
            </w:pPr>
            <w:r w:rsidRPr="007F4C72">
              <w:rPr>
                <w:sz w:val="20"/>
                <w:szCs w:val="20"/>
              </w:rPr>
              <w:t>№ п/п</w:t>
            </w:r>
          </w:p>
        </w:tc>
        <w:tc>
          <w:tcPr>
            <w:tcW w:w="4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19D0D" w14:textId="77777777" w:rsidR="007F4C72" w:rsidRPr="007F4C72" w:rsidRDefault="007F4C72" w:rsidP="007F4C72">
            <w:pPr>
              <w:jc w:val="center"/>
              <w:rPr>
                <w:sz w:val="20"/>
                <w:szCs w:val="20"/>
              </w:rPr>
            </w:pPr>
            <w:r w:rsidRPr="007F4C72">
              <w:rPr>
                <w:sz w:val="20"/>
                <w:szCs w:val="20"/>
              </w:rPr>
              <w:t>Наименование котельной, обоснование необходимости (цель реализации)</w:t>
            </w:r>
          </w:p>
        </w:tc>
        <w:tc>
          <w:tcPr>
            <w:tcW w:w="4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2C71A" w14:textId="77777777" w:rsidR="007F4C72" w:rsidRPr="007F4C72" w:rsidRDefault="007F4C72" w:rsidP="007F4C72">
            <w:pPr>
              <w:jc w:val="center"/>
              <w:rPr>
                <w:sz w:val="20"/>
                <w:szCs w:val="20"/>
              </w:rPr>
            </w:pPr>
            <w:r w:rsidRPr="007F4C72">
              <w:rPr>
                <w:sz w:val="20"/>
                <w:szCs w:val="20"/>
              </w:rPr>
              <w:t>Планируемые мероприятия</w:t>
            </w:r>
          </w:p>
        </w:tc>
      </w:tr>
      <w:tr w:rsidR="007F4C72" w:rsidRPr="007F4C72" w14:paraId="073F3B0C" w14:textId="77777777" w:rsidTr="007F4C72">
        <w:trPr>
          <w:trHeight w:val="284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3B60A" w14:textId="77777777" w:rsidR="007F4C72" w:rsidRPr="007F4C72" w:rsidRDefault="007F4C72">
            <w:pPr>
              <w:jc w:val="center"/>
              <w:rPr>
                <w:sz w:val="20"/>
                <w:szCs w:val="20"/>
              </w:rPr>
            </w:pPr>
            <w:r w:rsidRPr="007F4C72">
              <w:rPr>
                <w:sz w:val="20"/>
                <w:szCs w:val="20"/>
              </w:rPr>
              <w:t>1</w:t>
            </w:r>
          </w:p>
        </w:tc>
        <w:tc>
          <w:tcPr>
            <w:tcW w:w="9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B7047" w14:textId="77777777" w:rsidR="007F4C72" w:rsidRPr="007F4C72" w:rsidRDefault="007F4C72" w:rsidP="007F4C72">
            <w:pPr>
              <w:rPr>
                <w:b/>
                <w:bCs/>
                <w:sz w:val="20"/>
                <w:szCs w:val="20"/>
              </w:rPr>
            </w:pPr>
            <w:r w:rsidRPr="007F4C72">
              <w:rPr>
                <w:b/>
                <w:bCs/>
                <w:sz w:val="20"/>
                <w:szCs w:val="20"/>
              </w:rPr>
              <w:t>Новая котельная мощностью 20 Гкал/ч</w:t>
            </w:r>
          </w:p>
        </w:tc>
      </w:tr>
      <w:tr w:rsidR="007F4C72" w:rsidRPr="007F4C72" w14:paraId="5493F57C" w14:textId="77777777" w:rsidTr="007F4C72">
        <w:trPr>
          <w:trHeight w:val="284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8FA87" w14:textId="77777777" w:rsidR="007F4C72" w:rsidRPr="007F4C72" w:rsidRDefault="007F4C72">
            <w:pPr>
              <w:rPr>
                <w:sz w:val="20"/>
                <w:szCs w:val="20"/>
              </w:rPr>
            </w:pPr>
          </w:p>
        </w:tc>
        <w:tc>
          <w:tcPr>
            <w:tcW w:w="42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FC53C" w14:textId="77777777" w:rsidR="007F4C72" w:rsidRPr="007F4C72" w:rsidRDefault="007F4C72" w:rsidP="007F4C72">
            <w:pPr>
              <w:rPr>
                <w:sz w:val="20"/>
                <w:szCs w:val="20"/>
              </w:rPr>
            </w:pPr>
            <w:r w:rsidRPr="007F4C72">
              <w:rPr>
                <w:sz w:val="20"/>
                <w:szCs w:val="20"/>
              </w:rPr>
              <w:t>Строительство новой котельной мощностью 20 Гкал/ч с целью объединения 6-ти источников теплоснабжения: Котельная №1 (частная), Котельная Типография (частная), котельная Сельпо, котельная Светлячок,  котельная ЦРБ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E97D7" w14:textId="77777777" w:rsidR="007F4C72" w:rsidRPr="007F4C72" w:rsidRDefault="007F4C72">
            <w:pPr>
              <w:rPr>
                <w:color w:val="000000"/>
                <w:sz w:val="20"/>
                <w:szCs w:val="20"/>
              </w:rPr>
            </w:pPr>
            <w:r w:rsidRPr="007F4C72">
              <w:rPr>
                <w:color w:val="000000"/>
                <w:sz w:val="20"/>
                <w:szCs w:val="20"/>
              </w:rPr>
              <w:t>Реконструкция участка тепловой сети от котельной №1 до района Администрации с Ду 300/200 на Ду 400 мм, L= 1300 м</w:t>
            </w:r>
          </w:p>
        </w:tc>
      </w:tr>
      <w:tr w:rsidR="007F4C72" w:rsidRPr="007F4C72" w14:paraId="6C4E0655" w14:textId="77777777" w:rsidTr="007F4C72">
        <w:trPr>
          <w:trHeight w:val="284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D82D8" w14:textId="77777777" w:rsidR="007F4C72" w:rsidRPr="007F4C72" w:rsidRDefault="007F4C72">
            <w:pPr>
              <w:rPr>
                <w:sz w:val="20"/>
                <w:szCs w:val="20"/>
              </w:rPr>
            </w:pPr>
          </w:p>
        </w:tc>
        <w:tc>
          <w:tcPr>
            <w:tcW w:w="4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D1686C" w14:textId="77777777" w:rsidR="007F4C72" w:rsidRPr="007F4C72" w:rsidRDefault="007F4C72" w:rsidP="007F4C72">
            <w:pPr>
              <w:rPr>
                <w:sz w:val="20"/>
                <w:szCs w:val="20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FA372" w14:textId="77777777" w:rsidR="007F4C72" w:rsidRPr="007F4C72" w:rsidRDefault="007F4C72">
            <w:pPr>
              <w:rPr>
                <w:color w:val="000000"/>
                <w:sz w:val="20"/>
                <w:szCs w:val="20"/>
              </w:rPr>
            </w:pPr>
            <w:r w:rsidRPr="007F4C72">
              <w:rPr>
                <w:color w:val="000000"/>
                <w:sz w:val="20"/>
                <w:szCs w:val="20"/>
              </w:rPr>
              <w:t>Проектирование и строительство ПНС в здании котельной ЦРБ</w:t>
            </w:r>
          </w:p>
        </w:tc>
      </w:tr>
      <w:tr w:rsidR="007F4C72" w:rsidRPr="007F4C72" w14:paraId="767F4D92" w14:textId="77777777" w:rsidTr="007F4C72">
        <w:trPr>
          <w:trHeight w:val="284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5D462" w14:textId="77777777" w:rsidR="007F4C72" w:rsidRPr="007F4C72" w:rsidRDefault="007F4C72">
            <w:pPr>
              <w:rPr>
                <w:sz w:val="20"/>
                <w:szCs w:val="20"/>
              </w:rPr>
            </w:pPr>
          </w:p>
        </w:tc>
        <w:tc>
          <w:tcPr>
            <w:tcW w:w="4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C15D7C" w14:textId="77777777" w:rsidR="007F4C72" w:rsidRPr="007F4C72" w:rsidRDefault="007F4C72" w:rsidP="007F4C72">
            <w:pPr>
              <w:rPr>
                <w:sz w:val="20"/>
                <w:szCs w:val="20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C4C7E" w14:textId="77777777" w:rsidR="007F4C72" w:rsidRPr="007F4C72" w:rsidRDefault="007F4C72">
            <w:pPr>
              <w:rPr>
                <w:color w:val="000000"/>
                <w:sz w:val="20"/>
                <w:szCs w:val="20"/>
              </w:rPr>
            </w:pPr>
            <w:r w:rsidRPr="007F4C72">
              <w:rPr>
                <w:color w:val="000000"/>
                <w:sz w:val="20"/>
                <w:szCs w:val="20"/>
              </w:rPr>
              <w:t>Строительство участка трубопровода с целью закрытия котельной ЦРБ с переключением нагрузок на новую котельную Ду 150, L112 м</w:t>
            </w:r>
          </w:p>
        </w:tc>
      </w:tr>
      <w:tr w:rsidR="007F4C72" w:rsidRPr="007F4C72" w14:paraId="1C7A456E" w14:textId="77777777" w:rsidTr="007F4C72">
        <w:trPr>
          <w:trHeight w:val="284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FC50A" w14:textId="77777777" w:rsidR="007F4C72" w:rsidRPr="007F4C72" w:rsidRDefault="007F4C72">
            <w:pPr>
              <w:rPr>
                <w:sz w:val="20"/>
                <w:szCs w:val="20"/>
              </w:rPr>
            </w:pPr>
          </w:p>
        </w:tc>
        <w:tc>
          <w:tcPr>
            <w:tcW w:w="4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C6D2CC" w14:textId="77777777" w:rsidR="007F4C72" w:rsidRPr="007F4C72" w:rsidRDefault="007F4C72" w:rsidP="007F4C72">
            <w:pPr>
              <w:rPr>
                <w:sz w:val="20"/>
                <w:szCs w:val="20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19E7E" w14:textId="77777777" w:rsidR="007F4C72" w:rsidRPr="007F4C72" w:rsidRDefault="007F4C72">
            <w:pPr>
              <w:rPr>
                <w:color w:val="000000"/>
                <w:sz w:val="20"/>
                <w:szCs w:val="20"/>
              </w:rPr>
            </w:pPr>
            <w:r w:rsidRPr="007F4C72">
              <w:rPr>
                <w:color w:val="000000"/>
                <w:sz w:val="20"/>
                <w:szCs w:val="20"/>
              </w:rPr>
              <w:t>Проектирование и строительство ПНС в здании котельной Сельпо</w:t>
            </w:r>
          </w:p>
        </w:tc>
      </w:tr>
      <w:tr w:rsidR="007F4C72" w:rsidRPr="007F4C72" w14:paraId="214E5D75" w14:textId="77777777" w:rsidTr="007F4C72">
        <w:trPr>
          <w:trHeight w:val="284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657F8" w14:textId="77777777" w:rsidR="007F4C72" w:rsidRPr="007F4C72" w:rsidRDefault="007F4C72">
            <w:pPr>
              <w:rPr>
                <w:sz w:val="20"/>
                <w:szCs w:val="20"/>
              </w:rPr>
            </w:pPr>
          </w:p>
        </w:tc>
        <w:tc>
          <w:tcPr>
            <w:tcW w:w="4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2971C0" w14:textId="77777777" w:rsidR="007F4C72" w:rsidRPr="007F4C72" w:rsidRDefault="007F4C72" w:rsidP="007F4C72">
            <w:pPr>
              <w:rPr>
                <w:sz w:val="20"/>
                <w:szCs w:val="20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DB67A" w14:textId="77777777" w:rsidR="007F4C72" w:rsidRPr="007F4C72" w:rsidRDefault="007F4C72">
            <w:pPr>
              <w:rPr>
                <w:color w:val="000000"/>
                <w:sz w:val="20"/>
                <w:szCs w:val="20"/>
              </w:rPr>
            </w:pPr>
            <w:r w:rsidRPr="007F4C72">
              <w:rPr>
                <w:color w:val="000000"/>
                <w:sz w:val="20"/>
                <w:szCs w:val="20"/>
              </w:rPr>
              <w:t>Строительство участка трубопровода с целью закрытия котельной Сельпо с переключением нагрузок на новую котельную Ду 200, L490 м</w:t>
            </w:r>
          </w:p>
        </w:tc>
      </w:tr>
      <w:tr w:rsidR="007F4C72" w:rsidRPr="007F4C72" w14:paraId="64E8C0DA" w14:textId="77777777" w:rsidTr="007F4C72">
        <w:trPr>
          <w:trHeight w:val="284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42426" w14:textId="77777777" w:rsidR="007F4C72" w:rsidRPr="007F4C72" w:rsidRDefault="007F4C72">
            <w:pPr>
              <w:rPr>
                <w:sz w:val="20"/>
                <w:szCs w:val="20"/>
              </w:rPr>
            </w:pPr>
          </w:p>
        </w:tc>
        <w:tc>
          <w:tcPr>
            <w:tcW w:w="4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CBAD0E" w14:textId="77777777" w:rsidR="007F4C72" w:rsidRPr="007F4C72" w:rsidRDefault="007F4C72" w:rsidP="007F4C72">
            <w:pPr>
              <w:rPr>
                <w:sz w:val="20"/>
                <w:szCs w:val="20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AD777" w14:textId="77777777" w:rsidR="007F4C72" w:rsidRPr="007F4C72" w:rsidRDefault="007F4C72">
            <w:pPr>
              <w:rPr>
                <w:color w:val="000000"/>
                <w:sz w:val="20"/>
                <w:szCs w:val="20"/>
              </w:rPr>
            </w:pPr>
            <w:r w:rsidRPr="007F4C72">
              <w:rPr>
                <w:color w:val="000000"/>
                <w:sz w:val="20"/>
                <w:szCs w:val="20"/>
              </w:rPr>
              <w:t>Проектирование и строительство ПНС в здании котельной Светлячок</w:t>
            </w:r>
          </w:p>
        </w:tc>
      </w:tr>
      <w:tr w:rsidR="007F4C72" w:rsidRPr="007F4C72" w14:paraId="77A70B01" w14:textId="77777777" w:rsidTr="007F4C72">
        <w:trPr>
          <w:trHeight w:val="284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B561E" w14:textId="77777777" w:rsidR="007F4C72" w:rsidRPr="007F4C72" w:rsidRDefault="007F4C72">
            <w:pPr>
              <w:rPr>
                <w:sz w:val="20"/>
                <w:szCs w:val="20"/>
              </w:rPr>
            </w:pPr>
          </w:p>
        </w:tc>
        <w:tc>
          <w:tcPr>
            <w:tcW w:w="4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639E75" w14:textId="77777777" w:rsidR="007F4C72" w:rsidRPr="007F4C72" w:rsidRDefault="007F4C72" w:rsidP="007F4C72">
            <w:pPr>
              <w:rPr>
                <w:sz w:val="20"/>
                <w:szCs w:val="20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2B502" w14:textId="77777777" w:rsidR="007F4C72" w:rsidRPr="007F4C72" w:rsidRDefault="007F4C72">
            <w:pPr>
              <w:rPr>
                <w:color w:val="000000"/>
                <w:sz w:val="20"/>
                <w:szCs w:val="20"/>
              </w:rPr>
            </w:pPr>
            <w:r w:rsidRPr="007F4C72">
              <w:rPr>
                <w:color w:val="000000"/>
                <w:sz w:val="20"/>
                <w:szCs w:val="20"/>
              </w:rPr>
              <w:t>Строительство участка трубопровода с целью закрытия котельной Светлячок с переключением нагрузок на новую котельную Ду 200, L480 м</w:t>
            </w:r>
          </w:p>
        </w:tc>
      </w:tr>
      <w:tr w:rsidR="007F4C72" w:rsidRPr="007F4C72" w14:paraId="76D70A80" w14:textId="77777777" w:rsidTr="007F4C72">
        <w:trPr>
          <w:trHeight w:val="284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E1A2D" w14:textId="77777777" w:rsidR="007F4C72" w:rsidRPr="007F4C72" w:rsidRDefault="007F4C72">
            <w:pPr>
              <w:rPr>
                <w:sz w:val="20"/>
                <w:szCs w:val="20"/>
              </w:rPr>
            </w:pPr>
          </w:p>
        </w:tc>
        <w:tc>
          <w:tcPr>
            <w:tcW w:w="4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1F1114" w14:textId="77777777" w:rsidR="007F4C72" w:rsidRPr="007F4C72" w:rsidRDefault="007F4C72" w:rsidP="007F4C72">
            <w:pPr>
              <w:rPr>
                <w:sz w:val="20"/>
                <w:szCs w:val="20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F1936" w14:textId="77777777" w:rsidR="007F4C72" w:rsidRPr="007F4C72" w:rsidRDefault="007F4C72">
            <w:pPr>
              <w:rPr>
                <w:color w:val="000000"/>
                <w:sz w:val="20"/>
                <w:szCs w:val="20"/>
              </w:rPr>
            </w:pPr>
            <w:r w:rsidRPr="007F4C72">
              <w:rPr>
                <w:color w:val="000000"/>
                <w:sz w:val="20"/>
                <w:szCs w:val="20"/>
              </w:rPr>
              <w:t>Проектирование и строительство ПНС в здании котельной Типография</w:t>
            </w:r>
          </w:p>
        </w:tc>
      </w:tr>
      <w:tr w:rsidR="007F4C72" w:rsidRPr="007F4C72" w14:paraId="10871525" w14:textId="77777777" w:rsidTr="007F4C72">
        <w:trPr>
          <w:trHeight w:val="284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AC131" w14:textId="77777777" w:rsidR="007F4C72" w:rsidRPr="007F4C72" w:rsidRDefault="007F4C72">
            <w:pPr>
              <w:rPr>
                <w:sz w:val="20"/>
                <w:szCs w:val="20"/>
              </w:rPr>
            </w:pPr>
          </w:p>
        </w:tc>
        <w:tc>
          <w:tcPr>
            <w:tcW w:w="4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9255D5" w14:textId="77777777" w:rsidR="007F4C72" w:rsidRPr="007F4C72" w:rsidRDefault="007F4C72" w:rsidP="007F4C72">
            <w:pPr>
              <w:rPr>
                <w:sz w:val="20"/>
                <w:szCs w:val="20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3AED6" w14:textId="77777777" w:rsidR="007F4C72" w:rsidRPr="007F4C72" w:rsidRDefault="007F4C72">
            <w:pPr>
              <w:rPr>
                <w:color w:val="000000"/>
                <w:sz w:val="20"/>
                <w:szCs w:val="20"/>
              </w:rPr>
            </w:pPr>
            <w:r w:rsidRPr="007F4C72">
              <w:rPr>
                <w:color w:val="000000"/>
                <w:sz w:val="20"/>
                <w:szCs w:val="20"/>
              </w:rPr>
              <w:t>Строительство участка трубопровода с целью закрытия котельной Типография с переключением нагрузок на новую котельную Ду 200, L500 м</w:t>
            </w:r>
          </w:p>
        </w:tc>
      </w:tr>
      <w:tr w:rsidR="007F4C72" w:rsidRPr="007F4C72" w14:paraId="25FE0517" w14:textId="77777777" w:rsidTr="007F4C72">
        <w:trPr>
          <w:trHeight w:val="284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2F845" w14:textId="77777777" w:rsidR="007F4C72" w:rsidRPr="007F4C72" w:rsidRDefault="007F4C72">
            <w:pPr>
              <w:rPr>
                <w:sz w:val="20"/>
                <w:szCs w:val="20"/>
              </w:rPr>
            </w:pPr>
          </w:p>
        </w:tc>
        <w:tc>
          <w:tcPr>
            <w:tcW w:w="42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3B4204" w14:textId="77777777" w:rsidR="007F4C72" w:rsidRPr="007F4C72" w:rsidRDefault="007F4C72" w:rsidP="007F4C72">
            <w:pPr>
              <w:rPr>
                <w:sz w:val="20"/>
                <w:szCs w:val="20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049DA" w14:textId="77777777" w:rsidR="007F4C72" w:rsidRPr="007F4C72" w:rsidRDefault="007F4C72">
            <w:pPr>
              <w:rPr>
                <w:color w:val="000000"/>
                <w:sz w:val="20"/>
                <w:szCs w:val="20"/>
              </w:rPr>
            </w:pPr>
            <w:r w:rsidRPr="007F4C72">
              <w:rPr>
                <w:color w:val="000000"/>
                <w:sz w:val="20"/>
                <w:szCs w:val="20"/>
              </w:rPr>
              <w:t>Проектирование и строительство ПНС в здании котельной Школы №2</w:t>
            </w:r>
          </w:p>
        </w:tc>
      </w:tr>
      <w:tr w:rsidR="007F4C72" w:rsidRPr="007F4C72" w14:paraId="63B8C864" w14:textId="77777777" w:rsidTr="007F4C72">
        <w:trPr>
          <w:trHeight w:val="284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6157B" w14:textId="77777777" w:rsidR="007F4C72" w:rsidRPr="007F4C72" w:rsidRDefault="007F4C72">
            <w:pPr>
              <w:jc w:val="center"/>
              <w:rPr>
                <w:sz w:val="20"/>
                <w:szCs w:val="20"/>
              </w:rPr>
            </w:pPr>
            <w:r w:rsidRPr="007F4C72">
              <w:rPr>
                <w:sz w:val="20"/>
                <w:szCs w:val="20"/>
              </w:rPr>
              <w:t>2</w:t>
            </w:r>
          </w:p>
        </w:tc>
        <w:tc>
          <w:tcPr>
            <w:tcW w:w="9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2C627" w14:textId="77777777" w:rsidR="007F4C72" w:rsidRPr="007F4C72" w:rsidRDefault="007F4C72" w:rsidP="007F4C72">
            <w:pPr>
              <w:rPr>
                <w:b/>
                <w:bCs/>
                <w:sz w:val="20"/>
                <w:szCs w:val="20"/>
              </w:rPr>
            </w:pPr>
            <w:r w:rsidRPr="007F4C72">
              <w:rPr>
                <w:b/>
                <w:bCs/>
                <w:sz w:val="20"/>
                <w:szCs w:val="20"/>
              </w:rPr>
              <w:t xml:space="preserve">Насосная станция «Юбилейная», пгт Тяжинский, ул. Ленина,23В  </w:t>
            </w:r>
          </w:p>
        </w:tc>
      </w:tr>
      <w:tr w:rsidR="007F4C72" w:rsidRPr="007F4C72" w14:paraId="7EEDD29F" w14:textId="77777777" w:rsidTr="007F4C72">
        <w:trPr>
          <w:trHeight w:val="284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EC98D7" w14:textId="77777777" w:rsidR="007F4C72" w:rsidRPr="007F4C72" w:rsidRDefault="007F4C72">
            <w:pPr>
              <w:rPr>
                <w:sz w:val="20"/>
                <w:szCs w:val="20"/>
              </w:rPr>
            </w:pPr>
          </w:p>
        </w:tc>
        <w:tc>
          <w:tcPr>
            <w:tcW w:w="4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05B42" w14:textId="77777777" w:rsidR="007F4C72" w:rsidRPr="007F4C72" w:rsidRDefault="007F4C72" w:rsidP="007F4C72">
            <w:pPr>
              <w:rPr>
                <w:color w:val="000000"/>
                <w:sz w:val="20"/>
                <w:szCs w:val="20"/>
              </w:rPr>
            </w:pPr>
            <w:r w:rsidRPr="007F4C72">
              <w:rPr>
                <w:color w:val="000000"/>
                <w:sz w:val="20"/>
                <w:szCs w:val="20"/>
              </w:rPr>
              <w:t>повышение надежности, эффективности и качества теплоснабжения, повышение эффективности работы тепловых установок, снижение эксплуатационных затрат и расхода топлива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99CB6" w14:textId="77777777" w:rsidR="007F4C72" w:rsidRPr="007F4C72" w:rsidRDefault="007F4C72">
            <w:pPr>
              <w:rPr>
                <w:color w:val="000000"/>
                <w:sz w:val="20"/>
                <w:szCs w:val="20"/>
              </w:rPr>
            </w:pPr>
            <w:r w:rsidRPr="007F4C72">
              <w:rPr>
                <w:color w:val="000000"/>
                <w:sz w:val="20"/>
                <w:szCs w:val="20"/>
              </w:rPr>
              <w:t xml:space="preserve">Модернизация насосной станции «Юбилейная»: установка на сетевые насосы частотные преобразователи с датчиками давления, пгт Тяжинский, ул. Ленина,23В  </w:t>
            </w:r>
          </w:p>
        </w:tc>
      </w:tr>
      <w:tr w:rsidR="007F4C72" w:rsidRPr="007F4C72" w14:paraId="54A3614D" w14:textId="77777777" w:rsidTr="007F4C72">
        <w:trPr>
          <w:trHeight w:val="284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61C2B" w14:textId="77777777" w:rsidR="007F4C72" w:rsidRPr="007F4C72" w:rsidRDefault="007F4C72">
            <w:pPr>
              <w:jc w:val="center"/>
              <w:rPr>
                <w:sz w:val="20"/>
                <w:szCs w:val="20"/>
              </w:rPr>
            </w:pPr>
            <w:r w:rsidRPr="007F4C72">
              <w:rPr>
                <w:sz w:val="20"/>
                <w:szCs w:val="20"/>
              </w:rPr>
              <w:t>3</w:t>
            </w:r>
          </w:p>
        </w:tc>
        <w:tc>
          <w:tcPr>
            <w:tcW w:w="9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36194" w14:textId="77777777" w:rsidR="007F4C72" w:rsidRPr="007F4C72" w:rsidRDefault="007F4C72" w:rsidP="007F4C72">
            <w:pPr>
              <w:rPr>
                <w:b/>
                <w:bCs/>
                <w:sz w:val="20"/>
                <w:szCs w:val="20"/>
              </w:rPr>
            </w:pPr>
            <w:r w:rsidRPr="007F4C72">
              <w:rPr>
                <w:b/>
                <w:bCs/>
                <w:sz w:val="20"/>
                <w:szCs w:val="20"/>
              </w:rPr>
              <w:t>котельная РТП, пгт. Тяжинский,  ул. Мичурина, 1Б</w:t>
            </w:r>
          </w:p>
        </w:tc>
      </w:tr>
      <w:tr w:rsidR="007F4C72" w:rsidRPr="007F4C72" w14:paraId="3DBBE491" w14:textId="77777777" w:rsidTr="007F4C72">
        <w:trPr>
          <w:trHeight w:val="284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D8AE74" w14:textId="77777777" w:rsidR="007F4C72" w:rsidRPr="007F4C72" w:rsidRDefault="007F4C72">
            <w:pPr>
              <w:rPr>
                <w:sz w:val="20"/>
                <w:szCs w:val="20"/>
              </w:rPr>
            </w:pPr>
          </w:p>
        </w:tc>
        <w:tc>
          <w:tcPr>
            <w:tcW w:w="4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945B3" w14:textId="77777777" w:rsidR="007F4C72" w:rsidRPr="007F4C72" w:rsidRDefault="007F4C72" w:rsidP="007F4C72">
            <w:pPr>
              <w:rPr>
                <w:color w:val="000000"/>
                <w:sz w:val="20"/>
                <w:szCs w:val="20"/>
              </w:rPr>
            </w:pPr>
            <w:r w:rsidRPr="007F4C72">
              <w:rPr>
                <w:color w:val="000000"/>
                <w:sz w:val="20"/>
                <w:szCs w:val="20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3A849" w14:textId="77777777" w:rsidR="007F4C72" w:rsidRPr="007F4C72" w:rsidRDefault="007F4C72">
            <w:pPr>
              <w:rPr>
                <w:color w:val="000000"/>
                <w:sz w:val="20"/>
                <w:szCs w:val="20"/>
              </w:rPr>
            </w:pPr>
            <w:r w:rsidRPr="007F4C72">
              <w:rPr>
                <w:color w:val="000000"/>
                <w:sz w:val="20"/>
                <w:szCs w:val="20"/>
              </w:rPr>
              <w:t>реконструкция подземного участка трубопровода тепловых сетей от котельной "РТП" по ул. Мичурина-Первомайская,31 L=150м,2д =70ммс обустройством лотковой системы (смена типа прокладки с без канальной на непроходной канал)</w:t>
            </w:r>
          </w:p>
        </w:tc>
      </w:tr>
      <w:tr w:rsidR="007F4C72" w:rsidRPr="007F4C72" w14:paraId="1A7458AC" w14:textId="77777777" w:rsidTr="007F4C72">
        <w:trPr>
          <w:trHeight w:val="284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C65AA" w14:textId="77777777" w:rsidR="007F4C72" w:rsidRPr="007F4C72" w:rsidRDefault="007F4C72">
            <w:pPr>
              <w:jc w:val="center"/>
              <w:rPr>
                <w:sz w:val="20"/>
                <w:szCs w:val="20"/>
              </w:rPr>
            </w:pPr>
            <w:r w:rsidRPr="007F4C72">
              <w:rPr>
                <w:sz w:val="20"/>
                <w:szCs w:val="20"/>
              </w:rPr>
              <w:t>4</w:t>
            </w:r>
          </w:p>
        </w:tc>
        <w:tc>
          <w:tcPr>
            <w:tcW w:w="9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5268A" w14:textId="77777777" w:rsidR="007F4C72" w:rsidRPr="007F4C72" w:rsidRDefault="007F4C72" w:rsidP="007F4C72">
            <w:pPr>
              <w:rPr>
                <w:b/>
                <w:bCs/>
                <w:sz w:val="20"/>
                <w:szCs w:val="20"/>
              </w:rPr>
            </w:pPr>
            <w:r w:rsidRPr="007F4C72">
              <w:rPr>
                <w:b/>
                <w:bCs/>
                <w:sz w:val="20"/>
                <w:szCs w:val="20"/>
              </w:rPr>
              <w:t xml:space="preserve">котельная Детского сада № 8, пгт. Тяжинский,  ул. Гагарина, 28 А </w:t>
            </w:r>
          </w:p>
        </w:tc>
      </w:tr>
      <w:tr w:rsidR="007F4C72" w:rsidRPr="007F4C72" w14:paraId="0A26D725" w14:textId="77777777" w:rsidTr="007F4C72">
        <w:trPr>
          <w:trHeight w:val="284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7A7E78" w14:textId="77777777" w:rsidR="007F4C72" w:rsidRPr="007F4C72" w:rsidRDefault="007F4C72">
            <w:pPr>
              <w:rPr>
                <w:sz w:val="20"/>
                <w:szCs w:val="20"/>
              </w:rPr>
            </w:pPr>
          </w:p>
        </w:tc>
        <w:tc>
          <w:tcPr>
            <w:tcW w:w="4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2C672" w14:textId="77777777" w:rsidR="007F4C72" w:rsidRPr="007F4C72" w:rsidRDefault="007F4C72" w:rsidP="007F4C72">
            <w:pPr>
              <w:rPr>
                <w:sz w:val="20"/>
                <w:szCs w:val="20"/>
              </w:rPr>
            </w:pPr>
            <w:r w:rsidRPr="007F4C72">
              <w:rPr>
                <w:sz w:val="20"/>
                <w:szCs w:val="20"/>
              </w:rPr>
              <w:t xml:space="preserve">переключение нагрузки от котельной школы №2 на новую БМК детского сада №8, повышение надежности и качество теплоснабжения, уменьшение выбросов загрязняющих веществ в атмосферу 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3B8D7" w14:textId="77777777" w:rsidR="007F4C72" w:rsidRPr="007F4C72" w:rsidRDefault="007F4C72">
            <w:pPr>
              <w:rPr>
                <w:color w:val="000000"/>
                <w:sz w:val="20"/>
                <w:szCs w:val="20"/>
              </w:rPr>
            </w:pPr>
            <w:r w:rsidRPr="007F4C72">
              <w:rPr>
                <w:color w:val="000000"/>
                <w:sz w:val="20"/>
                <w:szCs w:val="20"/>
              </w:rPr>
              <w:t>Строительство участка трубопровода с целью закрытия котельной Школы №2 с переключением нагрузок на новую котельную Ду 100 мм, L350 м с целью переключения потребителей на котельную Д/сад №8</w:t>
            </w:r>
          </w:p>
        </w:tc>
      </w:tr>
      <w:tr w:rsidR="007F4C72" w:rsidRPr="007F4C72" w14:paraId="1CC936DE" w14:textId="77777777" w:rsidTr="007F4C72">
        <w:trPr>
          <w:trHeight w:val="284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8520E" w14:textId="77777777" w:rsidR="007F4C72" w:rsidRPr="007F4C72" w:rsidRDefault="007F4C72">
            <w:pPr>
              <w:jc w:val="center"/>
              <w:rPr>
                <w:sz w:val="20"/>
                <w:szCs w:val="20"/>
              </w:rPr>
            </w:pPr>
            <w:r w:rsidRPr="007F4C72">
              <w:rPr>
                <w:sz w:val="20"/>
                <w:szCs w:val="20"/>
              </w:rPr>
              <w:t>5</w:t>
            </w:r>
          </w:p>
        </w:tc>
        <w:tc>
          <w:tcPr>
            <w:tcW w:w="9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08BA0" w14:textId="77777777" w:rsidR="007F4C72" w:rsidRPr="007F4C72" w:rsidRDefault="007F4C72" w:rsidP="007F4C72">
            <w:pPr>
              <w:rPr>
                <w:b/>
                <w:bCs/>
                <w:sz w:val="20"/>
                <w:szCs w:val="20"/>
              </w:rPr>
            </w:pPr>
            <w:r w:rsidRPr="007F4C72">
              <w:rPr>
                <w:b/>
                <w:bCs/>
                <w:sz w:val="20"/>
                <w:szCs w:val="20"/>
              </w:rPr>
              <w:t>котельная с. Ступишино, с. Ступишино, ул. Красноармейская, 17А</w:t>
            </w:r>
          </w:p>
        </w:tc>
      </w:tr>
      <w:tr w:rsidR="007F4C72" w:rsidRPr="007F4C72" w14:paraId="6DDCAFB7" w14:textId="77777777" w:rsidTr="007F4C72">
        <w:trPr>
          <w:trHeight w:val="284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4AAFE6" w14:textId="77777777" w:rsidR="007F4C72" w:rsidRPr="007F4C72" w:rsidRDefault="007F4C72">
            <w:pPr>
              <w:rPr>
                <w:sz w:val="20"/>
                <w:szCs w:val="20"/>
              </w:rPr>
            </w:pPr>
          </w:p>
        </w:tc>
        <w:tc>
          <w:tcPr>
            <w:tcW w:w="4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AEECF" w14:textId="77777777" w:rsidR="007F4C72" w:rsidRPr="007F4C72" w:rsidRDefault="007F4C72" w:rsidP="007F4C72">
            <w:pPr>
              <w:rPr>
                <w:sz w:val="20"/>
                <w:szCs w:val="20"/>
              </w:rPr>
            </w:pPr>
            <w:r w:rsidRPr="007F4C72">
              <w:rPr>
                <w:sz w:val="20"/>
                <w:szCs w:val="20"/>
              </w:rPr>
              <w:t>повышение надежности, эффективности и качества теплоснабжения, повышение эффективности работы тепловых установок, снижение эксплуатационных затрат и расхода топлива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85689" w14:textId="77777777" w:rsidR="007F4C72" w:rsidRPr="007F4C72" w:rsidRDefault="007F4C72">
            <w:pPr>
              <w:rPr>
                <w:color w:val="000000"/>
                <w:sz w:val="20"/>
                <w:szCs w:val="20"/>
              </w:rPr>
            </w:pPr>
            <w:r w:rsidRPr="007F4C72">
              <w:rPr>
                <w:color w:val="000000"/>
                <w:sz w:val="20"/>
                <w:szCs w:val="20"/>
              </w:rPr>
              <w:t xml:space="preserve">реконструкция подземного участка трубопровода тепловых сетей от котельной "Ступишино"от ТК2 до ТК3 , L=57м,2д =32мм </w:t>
            </w:r>
            <w:r w:rsidRPr="007F4C72">
              <w:rPr>
                <w:color w:val="000000"/>
                <w:sz w:val="20"/>
                <w:szCs w:val="20"/>
              </w:rPr>
              <w:br/>
              <w:t>смена типа прокладки с канальной на надземную</w:t>
            </w:r>
          </w:p>
        </w:tc>
      </w:tr>
      <w:tr w:rsidR="007F4C72" w:rsidRPr="007F4C72" w14:paraId="7ADC751C" w14:textId="77777777" w:rsidTr="007F4C72">
        <w:trPr>
          <w:trHeight w:val="284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DF98A" w14:textId="77777777" w:rsidR="007F4C72" w:rsidRPr="007F4C72" w:rsidRDefault="007F4C72">
            <w:pPr>
              <w:jc w:val="center"/>
              <w:rPr>
                <w:sz w:val="20"/>
                <w:szCs w:val="20"/>
              </w:rPr>
            </w:pPr>
            <w:r w:rsidRPr="007F4C72">
              <w:rPr>
                <w:sz w:val="20"/>
                <w:szCs w:val="20"/>
              </w:rPr>
              <w:t>6</w:t>
            </w:r>
          </w:p>
        </w:tc>
        <w:tc>
          <w:tcPr>
            <w:tcW w:w="9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AF8ED" w14:textId="77777777" w:rsidR="007F4C72" w:rsidRPr="007F4C72" w:rsidRDefault="007F4C72" w:rsidP="007F4C72">
            <w:pPr>
              <w:rPr>
                <w:b/>
                <w:bCs/>
                <w:sz w:val="20"/>
                <w:szCs w:val="20"/>
              </w:rPr>
            </w:pPr>
            <w:r w:rsidRPr="007F4C72">
              <w:rPr>
                <w:b/>
                <w:bCs/>
                <w:sz w:val="20"/>
                <w:szCs w:val="20"/>
              </w:rPr>
              <w:t>Котельная Нововосточный, п. Нововосточный, пер. Коммунальный 1</w:t>
            </w:r>
          </w:p>
        </w:tc>
      </w:tr>
      <w:tr w:rsidR="007F4C72" w:rsidRPr="007F4C72" w14:paraId="7D243056" w14:textId="77777777" w:rsidTr="007F4C72">
        <w:trPr>
          <w:trHeight w:val="284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85AB47" w14:textId="77777777" w:rsidR="007F4C72" w:rsidRPr="007F4C72" w:rsidRDefault="007F4C72">
            <w:pPr>
              <w:rPr>
                <w:sz w:val="20"/>
                <w:szCs w:val="20"/>
              </w:rPr>
            </w:pPr>
          </w:p>
        </w:tc>
        <w:tc>
          <w:tcPr>
            <w:tcW w:w="4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8C998" w14:textId="77777777" w:rsidR="007F4C72" w:rsidRPr="007F4C72" w:rsidRDefault="007F4C72" w:rsidP="007F4C72">
            <w:pPr>
              <w:rPr>
                <w:color w:val="000000"/>
                <w:sz w:val="20"/>
                <w:szCs w:val="20"/>
              </w:rPr>
            </w:pPr>
            <w:r w:rsidRPr="007F4C72">
              <w:rPr>
                <w:color w:val="000000"/>
                <w:sz w:val="20"/>
                <w:szCs w:val="20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4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A7701" w14:textId="77777777" w:rsidR="007F4C72" w:rsidRPr="007F4C72" w:rsidRDefault="007F4C72">
            <w:pPr>
              <w:rPr>
                <w:color w:val="000000"/>
                <w:sz w:val="20"/>
                <w:szCs w:val="20"/>
              </w:rPr>
            </w:pPr>
            <w:r w:rsidRPr="007F4C72">
              <w:rPr>
                <w:color w:val="000000"/>
                <w:sz w:val="20"/>
                <w:szCs w:val="20"/>
              </w:rPr>
              <w:t>реконструкция подземного участка трубопровода тепловых сетей от котельной "Нововосточная»" от ТК2 до школы, L=110м, 2д =100мм с увеличением диаметра трубопровода с 2до 80 до 2д 100мм</w:t>
            </w:r>
          </w:p>
        </w:tc>
      </w:tr>
    </w:tbl>
    <w:p w14:paraId="53B7F1A4" w14:textId="77777777" w:rsidR="00641E41" w:rsidRPr="00605474" w:rsidRDefault="00641E41" w:rsidP="00605474">
      <w:pPr>
        <w:pStyle w:val="2d"/>
        <w:spacing w:line="360" w:lineRule="auto"/>
        <w:ind w:firstLine="709"/>
        <w:rPr>
          <w:color w:val="000000"/>
          <w:lang w:bidi="ru-RU"/>
        </w:rPr>
      </w:pPr>
    </w:p>
    <w:p w14:paraId="52BDF9D1" w14:textId="77777777" w:rsidR="00605474" w:rsidRPr="004A2596" w:rsidRDefault="00605474" w:rsidP="004A2596">
      <w:pPr>
        <w:pStyle w:val="1"/>
        <w:tabs>
          <w:tab w:val="left" w:pos="851"/>
        </w:tabs>
        <w:spacing w:line="240" w:lineRule="auto"/>
        <w:ind w:firstLine="709"/>
        <w:rPr>
          <w:color w:val="000000"/>
          <w:sz w:val="24"/>
          <w:szCs w:val="24"/>
          <w:lang w:bidi="ru-RU"/>
        </w:rPr>
      </w:pPr>
      <w:bookmarkStart w:id="8" w:name="_Toc99707205"/>
      <w:r w:rsidRPr="004A2596">
        <w:rPr>
          <w:sz w:val="24"/>
          <w:szCs w:val="24"/>
          <w:lang w:val="ru-RU"/>
        </w:rPr>
        <w:t>3.1. Предложения по строительству, реконструкции и (или) модернизации</w:t>
      </w:r>
      <w:r w:rsidR="00641E41" w:rsidRPr="004A2596">
        <w:rPr>
          <w:sz w:val="24"/>
          <w:szCs w:val="24"/>
          <w:lang w:val="ru-RU"/>
        </w:rPr>
        <w:t xml:space="preserve"> </w:t>
      </w:r>
      <w:r w:rsidRPr="004A2596">
        <w:rPr>
          <w:sz w:val="24"/>
          <w:szCs w:val="24"/>
          <w:lang w:val="ru-RU"/>
        </w:rPr>
        <w:t>тепловых сетей, обеспечивающих перераспределение тепловой нагрузки из зон</w:t>
      </w:r>
      <w:r w:rsidR="00641E41" w:rsidRPr="004A2596">
        <w:rPr>
          <w:sz w:val="24"/>
          <w:szCs w:val="24"/>
          <w:lang w:val="ru-RU"/>
        </w:rPr>
        <w:t xml:space="preserve"> </w:t>
      </w:r>
      <w:r w:rsidRPr="004A2596">
        <w:rPr>
          <w:color w:val="000000"/>
          <w:sz w:val="24"/>
          <w:szCs w:val="24"/>
          <w:lang w:bidi="ru-RU"/>
        </w:rPr>
        <w:t>с дефицитом располагаемой тепловой мощности источников тепловой энергии</w:t>
      </w:r>
      <w:r w:rsidR="00641E41" w:rsidRPr="004A2596">
        <w:rPr>
          <w:color w:val="000000"/>
          <w:sz w:val="24"/>
          <w:szCs w:val="24"/>
          <w:lang w:val="ru-RU" w:bidi="ru-RU"/>
        </w:rPr>
        <w:t xml:space="preserve"> </w:t>
      </w:r>
      <w:r w:rsidRPr="004A2596">
        <w:rPr>
          <w:color w:val="000000"/>
          <w:sz w:val="24"/>
          <w:szCs w:val="24"/>
          <w:lang w:bidi="ru-RU"/>
        </w:rPr>
        <w:t>в зоны с резервом располагаемой тепловой мощности источников тепловой</w:t>
      </w:r>
      <w:r w:rsidR="0097312D" w:rsidRPr="004A2596">
        <w:rPr>
          <w:color w:val="000000"/>
          <w:sz w:val="24"/>
          <w:szCs w:val="24"/>
          <w:lang w:val="ru-RU" w:bidi="ru-RU"/>
        </w:rPr>
        <w:t xml:space="preserve"> </w:t>
      </w:r>
      <w:r w:rsidRPr="004A2596">
        <w:rPr>
          <w:color w:val="000000"/>
          <w:sz w:val="24"/>
          <w:szCs w:val="24"/>
          <w:lang w:bidi="ru-RU"/>
        </w:rPr>
        <w:t>энергии (использование существующих резервов).</w:t>
      </w:r>
      <w:bookmarkEnd w:id="8"/>
    </w:p>
    <w:p w14:paraId="5D25AD93" w14:textId="77777777" w:rsidR="0097312D" w:rsidRPr="004A2596" w:rsidRDefault="0097312D" w:rsidP="004A2596">
      <w:pPr>
        <w:rPr>
          <w:lang w:val="x-none" w:eastAsia="x-none" w:bidi="ru-RU"/>
        </w:rPr>
      </w:pPr>
    </w:p>
    <w:p w14:paraId="0980DAC4" w14:textId="5BDFF77A" w:rsidR="00605474" w:rsidRPr="004A2596" w:rsidRDefault="00605474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2596">
        <w:rPr>
          <w:color w:val="000000"/>
          <w:sz w:val="24"/>
          <w:szCs w:val="24"/>
          <w:lang w:bidi="ru-RU"/>
        </w:rPr>
        <w:t>По состоянию на 202</w:t>
      </w:r>
      <w:r w:rsidR="007F4C72">
        <w:rPr>
          <w:color w:val="000000"/>
          <w:sz w:val="24"/>
          <w:szCs w:val="24"/>
          <w:lang w:bidi="ru-RU"/>
        </w:rPr>
        <w:t>5</w:t>
      </w:r>
      <w:r w:rsidRPr="004A2596">
        <w:rPr>
          <w:color w:val="000000"/>
          <w:sz w:val="24"/>
          <w:szCs w:val="24"/>
          <w:lang w:bidi="ru-RU"/>
        </w:rPr>
        <w:t xml:space="preserve"> г. на территории </w:t>
      </w:r>
      <w:r w:rsidR="004A2596">
        <w:rPr>
          <w:color w:val="000000"/>
          <w:sz w:val="24"/>
          <w:szCs w:val="24"/>
          <w:lang w:bidi="ru-RU"/>
        </w:rPr>
        <w:t>муниципального округа</w:t>
      </w:r>
      <w:r w:rsidRPr="004A2596">
        <w:rPr>
          <w:color w:val="000000"/>
          <w:sz w:val="24"/>
          <w:szCs w:val="24"/>
          <w:lang w:bidi="ru-RU"/>
        </w:rPr>
        <w:t xml:space="preserve"> отсутствуют источники тепловой энергии с дефицитом тепловой мощности</w:t>
      </w:r>
      <w:r w:rsidR="00A52911">
        <w:rPr>
          <w:color w:val="000000"/>
          <w:sz w:val="24"/>
          <w:szCs w:val="24"/>
          <w:lang w:bidi="ru-RU"/>
        </w:rPr>
        <w:t xml:space="preserve"> по пропускной способности тепловых сетей.</w:t>
      </w:r>
    </w:p>
    <w:p w14:paraId="2F553612" w14:textId="77777777" w:rsidR="0097312D" w:rsidRPr="004A2596" w:rsidRDefault="0097312D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73081219" w14:textId="77777777" w:rsidR="00605474" w:rsidRPr="004A2596" w:rsidRDefault="00605474" w:rsidP="004A2596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9" w:name="_Toc99707206"/>
      <w:r w:rsidRPr="004A2596">
        <w:rPr>
          <w:sz w:val="24"/>
          <w:szCs w:val="24"/>
          <w:lang w:val="ru-RU"/>
        </w:rPr>
        <w:t>3.2. Предложения по строительству, реконструкции и (или) модернизации</w:t>
      </w:r>
      <w:r w:rsidR="0097312D" w:rsidRPr="004A2596">
        <w:rPr>
          <w:sz w:val="24"/>
          <w:szCs w:val="24"/>
          <w:lang w:val="ru-RU"/>
        </w:rPr>
        <w:t xml:space="preserve"> </w:t>
      </w:r>
      <w:r w:rsidRPr="004A2596">
        <w:rPr>
          <w:sz w:val="24"/>
          <w:szCs w:val="24"/>
          <w:lang w:val="ru-RU"/>
        </w:rPr>
        <w:t>тепловых сетей для обеспечения перспективных приростов тепловой нагрузки</w:t>
      </w:r>
      <w:r w:rsidR="0097312D" w:rsidRPr="004A2596">
        <w:rPr>
          <w:sz w:val="24"/>
          <w:szCs w:val="24"/>
          <w:lang w:val="ru-RU"/>
        </w:rPr>
        <w:t xml:space="preserve"> </w:t>
      </w:r>
      <w:r w:rsidRPr="004A2596">
        <w:rPr>
          <w:sz w:val="24"/>
          <w:szCs w:val="24"/>
          <w:lang w:val="ru-RU"/>
        </w:rPr>
        <w:t xml:space="preserve">в осваиваемых районах </w:t>
      </w:r>
      <w:r w:rsidR="004A2596">
        <w:rPr>
          <w:sz w:val="24"/>
          <w:szCs w:val="24"/>
          <w:lang w:val="ru-RU"/>
        </w:rPr>
        <w:t>муниципального округа</w:t>
      </w:r>
      <w:r w:rsidRPr="004A2596">
        <w:rPr>
          <w:sz w:val="24"/>
          <w:szCs w:val="24"/>
          <w:lang w:val="ru-RU"/>
        </w:rPr>
        <w:t xml:space="preserve"> под жилищную, комплексную</w:t>
      </w:r>
      <w:r w:rsidR="0097312D" w:rsidRPr="004A2596">
        <w:rPr>
          <w:sz w:val="24"/>
          <w:szCs w:val="24"/>
          <w:lang w:val="ru-RU"/>
        </w:rPr>
        <w:t xml:space="preserve"> </w:t>
      </w:r>
      <w:r w:rsidRPr="004A2596">
        <w:rPr>
          <w:sz w:val="24"/>
          <w:szCs w:val="24"/>
          <w:lang w:val="ru-RU"/>
        </w:rPr>
        <w:t>или производственную застройку.</w:t>
      </w:r>
      <w:bookmarkEnd w:id="9"/>
    </w:p>
    <w:p w14:paraId="17AB46D1" w14:textId="77777777" w:rsidR="0097312D" w:rsidRPr="004A2596" w:rsidRDefault="0097312D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66AFD2DF" w14:textId="77777777" w:rsidR="00137DA0" w:rsidRDefault="00137DA0" w:rsidP="00137DA0">
      <w:pPr>
        <w:ind w:firstLine="539"/>
        <w:jc w:val="both"/>
      </w:pPr>
      <w:r>
        <w:t>В соответствии с данными Администрации округа в течении  2024-2025 годов  планируется:</w:t>
      </w:r>
    </w:p>
    <w:p w14:paraId="0239B48B" w14:textId="77777777" w:rsidR="00137DA0" w:rsidRPr="001157A9" w:rsidRDefault="00137DA0" w:rsidP="00137DA0">
      <w:pPr>
        <w:ind w:firstLine="539"/>
        <w:jc w:val="both"/>
        <w:rPr>
          <w:b/>
        </w:rPr>
      </w:pPr>
      <w:r w:rsidRPr="001157A9">
        <w:rPr>
          <w:b/>
        </w:rPr>
        <w:t>Подключение к котельной школа №3, пгт. Тяжинский,  ул. Чехова, 33</w:t>
      </w:r>
    </w:p>
    <w:p w14:paraId="7ACFF1D0" w14:textId="1888691B" w:rsidR="00137DA0" w:rsidRDefault="00137DA0" w:rsidP="00137DA0">
      <w:pPr>
        <w:ind w:firstLine="539"/>
        <w:jc w:val="both"/>
      </w:pPr>
      <w:r>
        <w:t>Четыре</w:t>
      </w:r>
      <w:r w:rsidR="00472895">
        <w:t>х</w:t>
      </w:r>
      <w:r>
        <w:t xml:space="preserve"> МКД 4х0,114=0,456 Гкал/ч  – застройщик </w:t>
      </w:r>
      <w:r w:rsidRPr="001157A9">
        <w:t>ООО «ЖилРемСтрой»</w:t>
      </w:r>
      <w:r>
        <w:t>.</w:t>
      </w:r>
    </w:p>
    <w:p w14:paraId="167CB70C" w14:textId="77777777" w:rsidR="00137DA0" w:rsidRDefault="00137DA0" w:rsidP="00137DA0">
      <w:pPr>
        <w:ind w:firstLine="539"/>
        <w:jc w:val="both"/>
      </w:pPr>
      <w:r>
        <w:t>20 частных домов суммарная нагрузка около 0,172 Гкал/ч.</w:t>
      </w:r>
    </w:p>
    <w:p w14:paraId="498702ED" w14:textId="77777777" w:rsidR="00137DA0" w:rsidRDefault="00137DA0" w:rsidP="00137DA0">
      <w:pPr>
        <w:ind w:firstLine="539"/>
        <w:jc w:val="both"/>
      </w:pPr>
    </w:p>
    <w:p w14:paraId="5B882772" w14:textId="77777777" w:rsidR="00137DA0" w:rsidRDefault="00137DA0" w:rsidP="00137DA0">
      <w:pPr>
        <w:ind w:firstLine="539"/>
        <w:jc w:val="both"/>
        <w:rPr>
          <w:b/>
        </w:rPr>
      </w:pPr>
      <w:r w:rsidRPr="001157A9">
        <w:rPr>
          <w:b/>
        </w:rPr>
        <w:t>Подключение к котельной</w:t>
      </w:r>
      <w:r>
        <w:rPr>
          <w:b/>
        </w:rPr>
        <w:t xml:space="preserve"> </w:t>
      </w:r>
      <w:r w:rsidRPr="001157A9">
        <w:rPr>
          <w:b/>
        </w:rPr>
        <w:t>РТП, пгт. Тяжинский,  ул. Мичурина, 1Б</w:t>
      </w:r>
    </w:p>
    <w:p w14:paraId="3ED1FFCA" w14:textId="115E2918" w:rsidR="002F7E3A" w:rsidRDefault="00137DA0" w:rsidP="00137DA0">
      <w:pPr>
        <w:ind w:firstLine="539"/>
        <w:jc w:val="both"/>
      </w:pPr>
      <w:r w:rsidRPr="001157A9">
        <w:t>Трех МКД 3х0,114=0,342</w:t>
      </w:r>
      <w:r>
        <w:t xml:space="preserve">  – застройщик </w:t>
      </w:r>
      <w:r w:rsidRPr="001157A9">
        <w:t>ООО «ЖилРемСтрой»</w:t>
      </w:r>
      <w:r>
        <w:t>.</w:t>
      </w:r>
    </w:p>
    <w:p w14:paraId="4BBE77D3" w14:textId="15D69BCA" w:rsidR="00137DA0" w:rsidRDefault="00137DA0" w:rsidP="00137DA0">
      <w:pPr>
        <w:ind w:firstLine="539"/>
        <w:jc w:val="both"/>
      </w:pPr>
      <w:r>
        <w:t xml:space="preserve">Для подключения новых объектов нет необходимости в реконструкции существующих сетей. </w:t>
      </w:r>
    </w:p>
    <w:p w14:paraId="7233D92B" w14:textId="77777777" w:rsidR="002F7E3A" w:rsidRPr="004A2596" w:rsidRDefault="002F7E3A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2F245F87" w14:textId="77777777" w:rsidR="00CB6925" w:rsidRPr="004A2596" w:rsidRDefault="00CB6925" w:rsidP="004A2596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0" w:name="_Toc99707207"/>
      <w:r w:rsidRPr="004A2596">
        <w:rPr>
          <w:sz w:val="24"/>
          <w:szCs w:val="24"/>
          <w:lang w:val="ru-RU"/>
        </w:rPr>
        <w:t>3.3. Предложения по строительству, реконструкции и (или) модернизации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теплоснабжения.</w:t>
      </w:r>
      <w:bookmarkEnd w:id="10"/>
    </w:p>
    <w:p w14:paraId="2171786A" w14:textId="77777777" w:rsidR="00CB6925" w:rsidRPr="004A2596" w:rsidRDefault="00CB6925" w:rsidP="004A2596">
      <w:pPr>
        <w:rPr>
          <w:lang w:eastAsia="x-none"/>
        </w:rPr>
      </w:pPr>
    </w:p>
    <w:p w14:paraId="19254118" w14:textId="788BF89F" w:rsidR="00CB6925" w:rsidRPr="004A2596" w:rsidRDefault="00CB6925" w:rsidP="004A2596">
      <w:pPr>
        <w:widowControl w:val="0"/>
        <w:ind w:firstLine="540"/>
        <w:jc w:val="both"/>
      </w:pPr>
      <w:r w:rsidRPr="004A2596">
        <w:t xml:space="preserve">Источники тепловой энергии рассредоточены по территории </w:t>
      </w:r>
      <w:r w:rsidR="006C75AF">
        <w:t>Тяжин</w:t>
      </w:r>
      <w:r w:rsidR="00250155">
        <w:t>ского</w:t>
      </w:r>
      <w:r w:rsidRPr="004A2596">
        <w:t xml:space="preserve"> муниципального округа. Обеспечение возможности поставок тепловой энергии потребителям от различных источников в данной ситуации экономически нецелесообразно. </w:t>
      </w:r>
    </w:p>
    <w:p w14:paraId="453EED3E" w14:textId="77777777" w:rsidR="00CB6925" w:rsidRPr="004A2596" w:rsidRDefault="00CB6925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1A202DDB" w14:textId="77777777" w:rsidR="00CB6925" w:rsidRPr="004A2596" w:rsidRDefault="00CB6925" w:rsidP="004A2596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1" w:name="_Toc99707208"/>
      <w:r w:rsidRPr="004A2596">
        <w:rPr>
          <w:sz w:val="24"/>
          <w:szCs w:val="24"/>
          <w:lang w:val="ru-RU"/>
        </w:rPr>
        <w:t>3.4. Предложения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котельных.</w:t>
      </w:r>
      <w:bookmarkEnd w:id="11"/>
    </w:p>
    <w:p w14:paraId="5F8BE53A" w14:textId="77777777" w:rsidR="00CB6925" w:rsidRPr="004A2596" w:rsidRDefault="00CB6925" w:rsidP="004A2596">
      <w:pPr>
        <w:rPr>
          <w:lang w:eastAsia="x-none"/>
        </w:rPr>
      </w:pPr>
    </w:p>
    <w:p w14:paraId="2FFBEA62" w14:textId="66321B5E" w:rsidR="006C75AF" w:rsidRPr="006C75AF" w:rsidRDefault="00265A1F" w:rsidP="006C75AF">
      <w:pPr>
        <w:widowControl w:val="0"/>
        <w:ind w:firstLine="540"/>
        <w:jc w:val="both"/>
      </w:pPr>
      <w:r>
        <w:t>В период до 20</w:t>
      </w:r>
      <w:r w:rsidR="00A52911">
        <w:t>40</w:t>
      </w:r>
      <w:r>
        <w:t xml:space="preserve"> года</w:t>
      </w:r>
      <w:r w:rsidR="00A52911">
        <w:t xml:space="preserve"> </w:t>
      </w:r>
      <w:r>
        <w:t xml:space="preserve">запланировано </w:t>
      </w:r>
      <w:r w:rsidR="00472895">
        <w:t xml:space="preserve">переключение нагрузки от </w:t>
      </w:r>
      <w:r>
        <w:t xml:space="preserve"> </w:t>
      </w:r>
      <w:r w:rsidR="006C75AF">
        <w:rPr>
          <w:color w:val="000000"/>
          <w:lang w:bidi="ru-RU"/>
        </w:rPr>
        <w:t xml:space="preserve">шести котельных на </w:t>
      </w:r>
      <w:r w:rsidR="006C75AF" w:rsidRPr="006C75AF">
        <w:t>новую котельную мощностью 20 Гкал/ч:</w:t>
      </w:r>
    </w:p>
    <w:p w14:paraId="6E5B80F3" w14:textId="77777777" w:rsidR="006C75AF" w:rsidRPr="006C75AF" w:rsidRDefault="006C75AF" w:rsidP="006C75AF">
      <w:pPr>
        <w:widowControl w:val="0"/>
        <w:ind w:firstLine="540"/>
        <w:jc w:val="both"/>
      </w:pPr>
      <w:r w:rsidRPr="006C75AF">
        <w:t>котельную «Сельпо», пгт. Тяжинский,  ул. Западная, 1Б;</w:t>
      </w:r>
    </w:p>
    <w:p w14:paraId="476ED1D4" w14:textId="77777777" w:rsidR="006C75AF" w:rsidRPr="006C75AF" w:rsidRDefault="006C75AF" w:rsidP="006C75AF">
      <w:pPr>
        <w:widowControl w:val="0"/>
        <w:ind w:firstLine="540"/>
        <w:jc w:val="both"/>
      </w:pPr>
      <w:r w:rsidRPr="006C75AF">
        <w:t>котельную «Светлячок», пгт. Тяжинский,  ул. Коммунистическая, 16Б;</w:t>
      </w:r>
    </w:p>
    <w:p w14:paraId="6F542029" w14:textId="77777777" w:rsidR="006C75AF" w:rsidRPr="006C75AF" w:rsidRDefault="006C75AF" w:rsidP="006C75AF">
      <w:pPr>
        <w:widowControl w:val="0"/>
        <w:ind w:firstLine="540"/>
        <w:jc w:val="both"/>
      </w:pPr>
      <w:r w:rsidRPr="006C75AF">
        <w:t>котельную ЦРБ, пгт. Тяжинский,  ул. Октябрьская, 2А;</w:t>
      </w:r>
    </w:p>
    <w:p w14:paraId="0962A914" w14:textId="77777777" w:rsidR="006C75AF" w:rsidRPr="006C75AF" w:rsidRDefault="006C75AF" w:rsidP="006C75AF">
      <w:pPr>
        <w:widowControl w:val="0"/>
        <w:ind w:firstLine="540"/>
        <w:jc w:val="both"/>
      </w:pPr>
      <w:r w:rsidRPr="006C75AF">
        <w:t>Котельную Типография, пгт. Тяжинский, ул. Советская 3Б;</w:t>
      </w:r>
    </w:p>
    <w:p w14:paraId="5AB29328" w14:textId="77777777" w:rsidR="00221554" w:rsidRDefault="006C75AF" w:rsidP="00221554">
      <w:pPr>
        <w:widowControl w:val="0"/>
        <w:ind w:firstLine="540"/>
        <w:jc w:val="both"/>
      </w:pPr>
      <w:r w:rsidRPr="006C75AF">
        <w:t>Котельную №1, пгт. Тяжинский, ул .Октябрьская 33</w:t>
      </w:r>
      <w:r w:rsidR="00265A1F">
        <w:t>.</w:t>
      </w:r>
    </w:p>
    <w:p w14:paraId="6CD1EA16" w14:textId="0FC44166" w:rsidR="00221554" w:rsidRPr="00221554" w:rsidRDefault="00221554" w:rsidP="00221554">
      <w:pPr>
        <w:widowControl w:val="0"/>
        <w:ind w:firstLine="540"/>
        <w:jc w:val="both"/>
      </w:pPr>
      <w:r>
        <w:rPr>
          <w:color w:val="000000"/>
          <w:lang w:bidi="ru-RU"/>
        </w:rPr>
        <w:t>Нагрузку от котельной</w:t>
      </w:r>
      <w:r w:rsidRPr="000168EE">
        <w:rPr>
          <w:color w:val="000000"/>
          <w:lang w:bidi="ru-RU"/>
        </w:rPr>
        <w:t xml:space="preserve"> Школы №2, пгт. Тяжинский,  ул. Чапаева, 8</w:t>
      </w:r>
      <w:r>
        <w:rPr>
          <w:color w:val="000000"/>
          <w:lang w:bidi="ru-RU"/>
        </w:rPr>
        <w:t xml:space="preserve"> планируется переключить на новую БМК </w:t>
      </w:r>
      <w:r w:rsidRPr="000168EE">
        <w:rPr>
          <w:color w:val="000000"/>
          <w:lang w:bidi="ru-RU"/>
        </w:rPr>
        <w:t>Детского сада № 8, пгт. Тяжинский,  ул. Гагарина, 28 А</w:t>
      </w:r>
      <w:r>
        <w:rPr>
          <w:color w:val="000000"/>
          <w:lang w:bidi="ru-RU"/>
        </w:rPr>
        <w:t>.</w:t>
      </w:r>
    </w:p>
    <w:p w14:paraId="7CAB484A" w14:textId="66AE652E" w:rsidR="006C75AF" w:rsidRPr="00A54AF6" w:rsidRDefault="006C75AF" w:rsidP="006C75AF">
      <w:pPr>
        <w:pStyle w:val="2d"/>
        <w:spacing w:line="240" w:lineRule="auto"/>
        <w:ind w:firstLine="425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Для переключения нагрузки необходимо выполнить м</w:t>
      </w:r>
      <w:r w:rsidRPr="00A54AF6">
        <w:rPr>
          <w:color w:val="000000"/>
          <w:sz w:val="24"/>
          <w:szCs w:val="24"/>
          <w:lang w:bidi="ru-RU"/>
        </w:rPr>
        <w:t>одернизаци</w:t>
      </w:r>
      <w:r>
        <w:rPr>
          <w:color w:val="000000"/>
          <w:sz w:val="24"/>
          <w:szCs w:val="24"/>
          <w:lang w:bidi="ru-RU"/>
        </w:rPr>
        <w:t>ю</w:t>
      </w:r>
      <w:r w:rsidRPr="00A54AF6">
        <w:rPr>
          <w:color w:val="000000"/>
          <w:sz w:val="24"/>
          <w:szCs w:val="24"/>
          <w:lang w:bidi="ru-RU"/>
        </w:rPr>
        <w:t xml:space="preserve"> действующей теплосети: </w:t>
      </w:r>
    </w:p>
    <w:p w14:paraId="520144B4" w14:textId="25B38257" w:rsidR="006C75AF" w:rsidRPr="00A54AF6" w:rsidRDefault="006C75AF" w:rsidP="006C75AF">
      <w:pPr>
        <w:pStyle w:val="2d"/>
        <w:spacing w:line="240" w:lineRule="auto"/>
        <w:ind w:firstLine="425"/>
        <w:rPr>
          <w:color w:val="000000"/>
          <w:sz w:val="24"/>
          <w:szCs w:val="24"/>
          <w:lang w:bidi="ru-RU"/>
        </w:rPr>
      </w:pPr>
      <w:r w:rsidRPr="00A54AF6">
        <w:rPr>
          <w:color w:val="000000"/>
          <w:sz w:val="24"/>
          <w:szCs w:val="24"/>
          <w:lang w:bidi="ru-RU"/>
        </w:rPr>
        <w:t xml:space="preserve">установка 5-ти ПНС в </w:t>
      </w:r>
      <w:r w:rsidR="00472895">
        <w:rPr>
          <w:color w:val="000000"/>
          <w:sz w:val="24"/>
          <w:szCs w:val="24"/>
          <w:lang w:bidi="ru-RU"/>
        </w:rPr>
        <w:t xml:space="preserve">районе </w:t>
      </w:r>
      <w:r w:rsidRPr="00A54AF6">
        <w:rPr>
          <w:color w:val="000000"/>
          <w:sz w:val="24"/>
          <w:szCs w:val="24"/>
          <w:lang w:bidi="ru-RU"/>
        </w:rPr>
        <w:t xml:space="preserve">котельных Типография, Сельпо, Светлячок, школа №2, ЦРБ. </w:t>
      </w:r>
    </w:p>
    <w:p w14:paraId="625E365A" w14:textId="0A7F8FD8" w:rsidR="00CB6925" w:rsidRPr="004A2596" w:rsidRDefault="006C75AF" w:rsidP="006C75A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И с</w:t>
      </w:r>
      <w:r w:rsidRPr="00A54AF6">
        <w:rPr>
          <w:color w:val="000000"/>
          <w:sz w:val="24"/>
          <w:szCs w:val="24"/>
          <w:lang w:bidi="ru-RU"/>
        </w:rPr>
        <w:t xml:space="preserve">троительство участков тепловой сети с целью </w:t>
      </w:r>
      <w:r w:rsidR="00472895">
        <w:rPr>
          <w:color w:val="000000"/>
          <w:sz w:val="24"/>
          <w:szCs w:val="24"/>
          <w:lang w:bidi="ru-RU"/>
        </w:rPr>
        <w:t xml:space="preserve">переключения нагрузки от </w:t>
      </w:r>
      <w:r w:rsidRPr="00A54AF6">
        <w:rPr>
          <w:color w:val="000000"/>
          <w:sz w:val="24"/>
          <w:szCs w:val="24"/>
          <w:lang w:bidi="ru-RU"/>
        </w:rPr>
        <w:t xml:space="preserve"> шести котельных</w:t>
      </w:r>
    </w:p>
    <w:p w14:paraId="62E6D480" w14:textId="77777777" w:rsidR="006C75AF" w:rsidRDefault="006C75AF" w:rsidP="004A2596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2" w:name="_Toc99707209"/>
    </w:p>
    <w:p w14:paraId="535815F4" w14:textId="77777777" w:rsidR="00CB6925" w:rsidRPr="004A2596" w:rsidRDefault="00CB6925" w:rsidP="004A2596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r w:rsidRPr="004A2596">
        <w:rPr>
          <w:sz w:val="24"/>
          <w:szCs w:val="24"/>
          <w:lang w:val="ru-RU"/>
        </w:rPr>
        <w:t>3.5. Предложения по строительству, реконструкции и (или) модернизации тепловых сетей для обеспечения нормативной надежности и безопасности теплоснабжения.</w:t>
      </w:r>
      <w:bookmarkEnd w:id="12"/>
    </w:p>
    <w:p w14:paraId="754F1AC3" w14:textId="70B48D90" w:rsidR="00CB6925" w:rsidRPr="004A2596" w:rsidRDefault="00CB6925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2596">
        <w:rPr>
          <w:color w:val="000000"/>
          <w:sz w:val="24"/>
          <w:szCs w:val="24"/>
          <w:lang w:bidi="ru-RU"/>
        </w:rPr>
        <w:t xml:space="preserve">Вероятности безотказной работы по участкам тепловых сетей всех источников, после внедрения всех предложенных мероприятий, соответствуют нормативным значениям (документ «Схема теплоснабжения </w:t>
      </w:r>
      <w:r w:rsidR="006C75AF">
        <w:rPr>
          <w:color w:val="000000"/>
          <w:sz w:val="24"/>
          <w:szCs w:val="24"/>
          <w:lang w:bidi="ru-RU"/>
        </w:rPr>
        <w:t>Тяжин</w:t>
      </w:r>
      <w:r w:rsidR="00250155">
        <w:rPr>
          <w:color w:val="000000"/>
          <w:sz w:val="24"/>
          <w:szCs w:val="24"/>
          <w:lang w:bidi="ru-RU"/>
        </w:rPr>
        <w:t>ского</w:t>
      </w:r>
      <w:r w:rsidRPr="004A2596">
        <w:rPr>
          <w:color w:val="000000"/>
          <w:sz w:val="24"/>
          <w:szCs w:val="24"/>
          <w:lang w:bidi="ru-RU"/>
        </w:rPr>
        <w:t xml:space="preserve"> муниципального округа. Обосновывающие материалы. Глава 11. Оценка надежности теплоснабжения»). Строительство и реконструкция дополнительных участков сети (помимо описанных выше) для обеспечения нормативной надежности теплоснабжения (резервирующие перемычки между магистралями, резервные и кольцевые линии) не требуется.</w:t>
      </w:r>
    </w:p>
    <w:p w14:paraId="76C2A4F8" w14:textId="77777777" w:rsidR="00CB6925" w:rsidRPr="004A2596" w:rsidRDefault="00CB6925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243FC14C" w14:textId="77777777" w:rsidR="00CB6925" w:rsidRPr="004A2596" w:rsidRDefault="00CB6925" w:rsidP="004A2596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3" w:name="_Toc99707210"/>
      <w:r w:rsidRPr="004A2596">
        <w:rPr>
          <w:sz w:val="24"/>
          <w:szCs w:val="24"/>
          <w:lang w:val="ru-RU"/>
        </w:rPr>
        <w:t>3.6. Предложения по реконструкции тепловых сетей с увеличением диаметра трубопроводов для обеспечения перспективных приростов тепловой нагрузки.</w:t>
      </w:r>
      <w:bookmarkEnd w:id="13"/>
    </w:p>
    <w:p w14:paraId="3CE7362F" w14:textId="77777777" w:rsidR="00CB6925" w:rsidRPr="004A2596" w:rsidRDefault="00CB6925" w:rsidP="004A2596">
      <w:pPr>
        <w:rPr>
          <w:lang w:eastAsia="x-none"/>
        </w:rPr>
      </w:pPr>
    </w:p>
    <w:p w14:paraId="0D167E0C" w14:textId="351FB317" w:rsidR="00CB6925" w:rsidRPr="004A2596" w:rsidRDefault="00CB6925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2596">
        <w:rPr>
          <w:color w:val="000000"/>
          <w:sz w:val="24"/>
          <w:szCs w:val="24"/>
          <w:lang w:bidi="ru-RU"/>
        </w:rPr>
        <w:t xml:space="preserve">Реконструкция тепловых сетей с увеличением диаметра трубопроводов для обеспечения перспективных приростов тепловой нагрузки на перспективу до </w:t>
      </w:r>
      <w:r w:rsidR="00250155">
        <w:rPr>
          <w:color w:val="000000"/>
          <w:sz w:val="24"/>
          <w:szCs w:val="24"/>
          <w:lang w:bidi="ru-RU"/>
        </w:rPr>
        <w:t>2040</w:t>
      </w:r>
      <w:r w:rsidRPr="004A2596">
        <w:rPr>
          <w:color w:val="000000"/>
          <w:sz w:val="24"/>
          <w:szCs w:val="24"/>
          <w:lang w:bidi="ru-RU"/>
        </w:rPr>
        <w:t xml:space="preserve"> г. не рассматривается. Диаметр существующих тепловых сетей достаточен для подключения нового жилищного строительства.</w:t>
      </w:r>
    </w:p>
    <w:p w14:paraId="32EE4516" w14:textId="77777777" w:rsidR="00CB6925" w:rsidRPr="004A2596" w:rsidRDefault="00CB6925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79DD35B4" w14:textId="77777777" w:rsidR="00CB6925" w:rsidRPr="004A2596" w:rsidRDefault="00CB6925" w:rsidP="004A2596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4" w:name="_Toc99707211"/>
      <w:r w:rsidRPr="004A2596">
        <w:rPr>
          <w:sz w:val="24"/>
          <w:szCs w:val="24"/>
          <w:lang w:val="ru-RU"/>
        </w:rPr>
        <w:t>3.7. Предложения по реконструкции тепловых сетей, подлежащих замене в связи с исчерпанием эксплуатационного ресурса.</w:t>
      </w:r>
      <w:bookmarkEnd w:id="14"/>
    </w:p>
    <w:p w14:paraId="36623CFE" w14:textId="77777777" w:rsidR="00CB6925" w:rsidRPr="004A2596" w:rsidRDefault="00CB6925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71CAA6D3" w14:textId="77777777" w:rsidR="00CB6925" w:rsidRPr="004A2596" w:rsidRDefault="00CB6925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2596">
        <w:rPr>
          <w:color w:val="000000"/>
          <w:sz w:val="24"/>
          <w:szCs w:val="24"/>
          <w:lang w:bidi="ru-RU"/>
        </w:rPr>
        <w:t>Информация по участкам тепловых сетей со сроком эксплуатации более 20 лет приведена в таблице 2.</w:t>
      </w:r>
    </w:p>
    <w:p w14:paraId="066EE298" w14:textId="77777777" w:rsidR="00CB6925" w:rsidRPr="004A2596" w:rsidRDefault="00CB6925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66F79119" w14:textId="77777777" w:rsidR="00CB6925" w:rsidRPr="004A2596" w:rsidRDefault="00CB6925" w:rsidP="004A2596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5" w:name="_Toc99707212"/>
      <w:r w:rsidRPr="004A2596">
        <w:rPr>
          <w:sz w:val="24"/>
          <w:szCs w:val="24"/>
          <w:lang w:val="ru-RU"/>
        </w:rPr>
        <w:t>3.8. Предложения по строительству и реконструкции насосных станций.</w:t>
      </w:r>
      <w:bookmarkEnd w:id="15"/>
    </w:p>
    <w:p w14:paraId="4286488B" w14:textId="77777777" w:rsidR="00CB6925" w:rsidRPr="004A2596" w:rsidRDefault="00CB6925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3499DBE1" w14:textId="43A08855" w:rsidR="00CB6925" w:rsidRPr="004A2596" w:rsidRDefault="006E5966" w:rsidP="00A52911">
      <w:pPr>
        <w:ind w:firstLine="709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 xml:space="preserve">Насосные станции (ПНС, ЦТП) на территории </w:t>
      </w:r>
      <w:r w:rsidR="006C75AF">
        <w:rPr>
          <w:color w:val="000000"/>
          <w:lang w:bidi="ru-RU"/>
        </w:rPr>
        <w:t>Тяжин</w:t>
      </w:r>
      <w:r>
        <w:rPr>
          <w:color w:val="000000"/>
          <w:lang w:bidi="ru-RU"/>
        </w:rPr>
        <w:t>ского муниципального округа не установлены</w:t>
      </w:r>
      <w:r w:rsidR="00CB6925" w:rsidRPr="004A2596">
        <w:rPr>
          <w:color w:val="000000"/>
          <w:lang w:bidi="ru-RU"/>
        </w:rPr>
        <w:t>.</w:t>
      </w:r>
      <w:r w:rsidR="006C75AF">
        <w:rPr>
          <w:color w:val="000000"/>
          <w:lang w:bidi="ru-RU"/>
        </w:rPr>
        <w:t xml:space="preserve"> В период до 2030 года планируется </w:t>
      </w:r>
      <w:r w:rsidR="006C75AF" w:rsidRPr="00A54AF6">
        <w:rPr>
          <w:color w:val="000000"/>
          <w:lang w:bidi="ru-RU"/>
        </w:rPr>
        <w:t>установка 5-ти ПНС в зданиях котельных Типография, Сельпо, Светлячок, школа №2, ЦРБ.</w:t>
      </w:r>
      <w:r w:rsidR="006C75AF">
        <w:rPr>
          <w:color w:val="000000"/>
          <w:lang w:bidi="ru-RU"/>
        </w:rPr>
        <w:t xml:space="preserve"> Характеристика оборудования в настоящее врем</w:t>
      </w:r>
      <w:r w:rsidR="00316291">
        <w:rPr>
          <w:color w:val="000000"/>
          <w:lang w:bidi="ru-RU"/>
        </w:rPr>
        <w:t>я не известна. Планируется разработка проекта с детальной проработкой принципиальных схем и состава оборудования ПНС.</w:t>
      </w:r>
    </w:p>
    <w:p w14:paraId="0D952959" w14:textId="77777777" w:rsidR="00CB6925" w:rsidRPr="004A2596" w:rsidRDefault="00CB6925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2E5FF04F" w14:textId="77777777" w:rsidR="00CB6925" w:rsidRPr="004A2596" w:rsidRDefault="00CB6925" w:rsidP="004A2596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6" w:name="_Toc99707213"/>
      <w:r w:rsidRPr="004A2596">
        <w:rPr>
          <w:sz w:val="24"/>
          <w:szCs w:val="24"/>
          <w:lang w:val="ru-RU"/>
        </w:rPr>
        <w:t>3.9. Сводная информация по строительству, реконструкции и (или) модернизации тепловых сетей.</w:t>
      </w:r>
      <w:bookmarkEnd w:id="16"/>
    </w:p>
    <w:p w14:paraId="3192CA49" w14:textId="77777777" w:rsidR="00CB6925" w:rsidRPr="004A2596" w:rsidRDefault="00CB6925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6D030473" w14:textId="77777777" w:rsidR="00FC61A9" w:rsidRDefault="00CB6925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2596">
        <w:rPr>
          <w:color w:val="000000"/>
          <w:sz w:val="24"/>
          <w:szCs w:val="24"/>
          <w:lang w:bidi="ru-RU"/>
        </w:rPr>
        <w:t xml:space="preserve">Сводная информация по строительству, реконструкции и (или) модернизации тепловых сетей </w:t>
      </w:r>
      <w:r w:rsidR="004A2596">
        <w:rPr>
          <w:color w:val="000000"/>
          <w:sz w:val="24"/>
          <w:szCs w:val="24"/>
          <w:lang w:bidi="ru-RU"/>
        </w:rPr>
        <w:t>муниципального округа</w:t>
      </w:r>
      <w:r w:rsidRPr="004A2596">
        <w:rPr>
          <w:color w:val="000000"/>
          <w:sz w:val="24"/>
          <w:szCs w:val="24"/>
          <w:lang w:bidi="ru-RU"/>
        </w:rPr>
        <w:t xml:space="preserve"> приведена в таблице </w:t>
      </w:r>
      <w:r w:rsidR="00FC61A9" w:rsidRPr="004A2596">
        <w:rPr>
          <w:color w:val="000000"/>
          <w:sz w:val="24"/>
          <w:szCs w:val="24"/>
          <w:lang w:bidi="ru-RU"/>
        </w:rPr>
        <w:t>2</w:t>
      </w:r>
      <w:r w:rsidRPr="004A2596">
        <w:rPr>
          <w:color w:val="000000"/>
          <w:sz w:val="24"/>
          <w:szCs w:val="24"/>
          <w:lang w:bidi="ru-RU"/>
        </w:rPr>
        <w:t>.</w:t>
      </w:r>
    </w:p>
    <w:p w14:paraId="67672636" w14:textId="094D13F3" w:rsidR="006E5966" w:rsidRPr="004A2596" w:rsidRDefault="006E5966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  <w:sectPr w:rsidR="006E5966" w:rsidRPr="004A2596" w:rsidSect="004A2596">
          <w:footerReference w:type="even" r:id="rId8"/>
          <w:footerReference w:type="default" r:id="rId9"/>
          <w:pgSz w:w="11909" w:h="16840"/>
          <w:pgMar w:top="1276" w:right="851" w:bottom="993" w:left="1418" w:header="0" w:footer="658" w:gutter="0"/>
          <w:cols w:space="720"/>
          <w:noEndnote/>
          <w:titlePg/>
          <w:docGrid w:linePitch="360"/>
        </w:sectPr>
      </w:pPr>
    </w:p>
    <w:p w14:paraId="7B31E1B2" w14:textId="77777777" w:rsidR="00FC61A9" w:rsidRPr="004A2596" w:rsidRDefault="00FC61A9" w:rsidP="004A2596">
      <w:pPr>
        <w:pStyle w:val="afe"/>
        <w:widowControl w:val="0"/>
        <w:numPr>
          <w:ilvl w:val="0"/>
          <w:numId w:val="9"/>
        </w:numPr>
        <w:spacing w:after="0" w:line="240" w:lineRule="auto"/>
        <w:ind w:left="1259" w:hanging="357"/>
        <w:jc w:val="right"/>
        <w:rPr>
          <w:color w:val="000000"/>
          <w:szCs w:val="24"/>
          <w:lang w:val="ru-RU" w:bidi="ru-RU"/>
        </w:rPr>
      </w:pPr>
    </w:p>
    <w:p w14:paraId="473B48D8" w14:textId="2DE945EC" w:rsidR="00265A1F" w:rsidRDefault="00FC61A9" w:rsidP="00316291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2596">
        <w:rPr>
          <w:color w:val="000000"/>
          <w:sz w:val="24"/>
          <w:szCs w:val="24"/>
          <w:lang w:bidi="ru-RU"/>
        </w:rPr>
        <w:t>Сети</w:t>
      </w:r>
      <w:r w:rsidR="00EE2A77" w:rsidRPr="004A2596">
        <w:rPr>
          <w:sz w:val="24"/>
          <w:szCs w:val="24"/>
        </w:rPr>
        <w:t xml:space="preserve"> </w:t>
      </w:r>
      <w:r w:rsidR="00EE2A77" w:rsidRPr="004A2596">
        <w:rPr>
          <w:color w:val="000000"/>
          <w:sz w:val="24"/>
          <w:szCs w:val="24"/>
          <w:lang w:bidi="ru-RU"/>
        </w:rPr>
        <w:t>и сооружения на них</w:t>
      </w:r>
      <w:r w:rsidRPr="004A2596">
        <w:rPr>
          <w:color w:val="000000"/>
          <w:sz w:val="24"/>
          <w:szCs w:val="24"/>
          <w:lang w:bidi="ru-RU"/>
        </w:rPr>
        <w:t>, подлежащие строительству/реконструкции</w:t>
      </w:r>
    </w:p>
    <w:p w14:paraId="692C27AD" w14:textId="77777777" w:rsidR="00316291" w:rsidRPr="00316291" w:rsidRDefault="00316291" w:rsidP="00316291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tbl>
      <w:tblPr>
        <w:tblW w:w="15684" w:type="dxa"/>
        <w:tblInd w:w="-823" w:type="dxa"/>
        <w:tblLayout w:type="fixed"/>
        <w:tblLook w:val="04A0" w:firstRow="1" w:lastRow="0" w:firstColumn="1" w:lastColumn="0" w:noHBand="0" w:noVBand="1"/>
      </w:tblPr>
      <w:tblGrid>
        <w:gridCol w:w="405"/>
        <w:gridCol w:w="2147"/>
        <w:gridCol w:w="2410"/>
        <w:gridCol w:w="709"/>
        <w:gridCol w:w="496"/>
        <w:gridCol w:w="531"/>
        <w:gridCol w:w="601"/>
        <w:gridCol w:w="601"/>
        <w:gridCol w:w="671"/>
        <w:gridCol w:w="496"/>
        <w:gridCol w:w="496"/>
        <w:gridCol w:w="496"/>
        <w:gridCol w:w="496"/>
        <w:gridCol w:w="496"/>
        <w:gridCol w:w="671"/>
        <w:gridCol w:w="741"/>
        <w:gridCol w:w="496"/>
        <w:gridCol w:w="496"/>
        <w:gridCol w:w="496"/>
        <w:gridCol w:w="496"/>
        <w:gridCol w:w="496"/>
        <w:gridCol w:w="741"/>
      </w:tblGrid>
      <w:tr w:rsidR="007F4C72" w:rsidRPr="00326099" w14:paraId="7785A21B" w14:textId="77777777" w:rsidTr="007F4C72">
        <w:trPr>
          <w:trHeight w:val="284"/>
          <w:tblHeader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6B980C" w14:textId="77777777" w:rsidR="007F4C72" w:rsidRPr="00326099" w:rsidRDefault="007F4C72" w:rsidP="007F4C72">
            <w:pPr>
              <w:jc w:val="center"/>
              <w:rPr>
                <w:sz w:val="14"/>
                <w:szCs w:val="14"/>
              </w:rPr>
            </w:pPr>
            <w:bookmarkStart w:id="17" w:name="RANGE!A1:X26"/>
            <w:r w:rsidRPr="00326099">
              <w:rPr>
                <w:sz w:val="14"/>
                <w:szCs w:val="14"/>
              </w:rPr>
              <w:t>№ п/п</w:t>
            </w:r>
            <w:bookmarkEnd w:id="17"/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B4D489" w14:textId="77777777" w:rsidR="007F4C72" w:rsidRPr="00326099" w:rsidRDefault="007F4C72" w:rsidP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Наименование котельной, обоснование необходимости (цель реализации)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4A4CE3" w14:textId="77777777" w:rsidR="007F4C72" w:rsidRPr="00326099" w:rsidRDefault="007F4C72" w:rsidP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Планируемые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744E06" w14:textId="27E349E0" w:rsidR="007F4C72" w:rsidRPr="00326099" w:rsidRDefault="007F4C72" w:rsidP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Источник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E20071" w14:textId="77777777" w:rsidR="007F4C72" w:rsidRPr="00326099" w:rsidRDefault="007F4C72" w:rsidP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2024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37B4BC" w14:textId="77777777" w:rsidR="007F4C72" w:rsidRPr="00326099" w:rsidRDefault="007F4C72" w:rsidP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2025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1D6749" w14:textId="77777777" w:rsidR="007F4C72" w:rsidRPr="00326099" w:rsidRDefault="007F4C72" w:rsidP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2026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10574D" w14:textId="77777777" w:rsidR="007F4C72" w:rsidRPr="00326099" w:rsidRDefault="007F4C72" w:rsidP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2027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F20183" w14:textId="77777777" w:rsidR="007F4C72" w:rsidRPr="00326099" w:rsidRDefault="007F4C72" w:rsidP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2028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0BE94" w14:textId="77777777" w:rsidR="007F4C72" w:rsidRPr="00326099" w:rsidRDefault="007F4C72" w:rsidP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2029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0C1240" w14:textId="77777777" w:rsidR="007F4C72" w:rsidRPr="00326099" w:rsidRDefault="007F4C72" w:rsidP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2030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24FCF7" w14:textId="77777777" w:rsidR="007F4C72" w:rsidRPr="00326099" w:rsidRDefault="007F4C72" w:rsidP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2031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094FCB" w14:textId="77777777" w:rsidR="007F4C72" w:rsidRPr="00326099" w:rsidRDefault="007F4C72" w:rsidP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2032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70433" w14:textId="77777777" w:rsidR="007F4C72" w:rsidRPr="00326099" w:rsidRDefault="007F4C72" w:rsidP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2033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78F045" w14:textId="77777777" w:rsidR="007F4C72" w:rsidRPr="00326099" w:rsidRDefault="007F4C72" w:rsidP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2034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A65570" w14:textId="77777777" w:rsidR="007F4C72" w:rsidRPr="00326099" w:rsidRDefault="007F4C72" w:rsidP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2035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8A9BE" w14:textId="77777777" w:rsidR="007F4C72" w:rsidRPr="00326099" w:rsidRDefault="007F4C72" w:rsidP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2036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04A1D6" w14:textId="77777777" w:rsidR="007F4C72" w:rsidRPr="00326099" w:rsidRDefault="007F4C72" w:rsidP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2037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C150FA" w14:textId="77777777" w:rsidR="007F4C72" w:rsidRPr="00326099" w:rsidRDefault="007F4C72" w:rsidP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2038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4C768A" w14:textId="77777777" w:rsidR="007F4C72" w:rsidRPr="00326099" w:rsidRDefault="007F4C72" w:rsidP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2039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6C5F4D" w14:textId="77777777" w:rsidR="007F4C72" w:rsidRPr="00326099" w:rsidRDefault="007F4C72" w:rsidP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2040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90FEA4" w14:textId="77777777" w:rsidR="007F4C72" w:rsidRPr="00326099" w:rsidRDefault="007F4C72" w:rsidP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Всего</w:t>
            </w:r>
          </w:p>
        </w:tc>
      </w:tr>
      <w:tr w:rsidR="007F4C72" w:rsidRPr="00326099" w14:paraId="2CA89421" w14:textId="77777777" w:rsidTr="007F4C72">
        <w:trPr>
          <w:trHeight w:val="284"/>
        </w:trPr>
        <w:tc>
          <w:tcPr>
            <w:tcW w:w="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A8DF6A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1</w:t>
            </w:r>
          </w:p>
        </w:tc>
        <w:tc>
          <w:tcPr>
            <w:tcW w:w="4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8FDE37" w14:textId="77777777" w:rsidR="007F4C72" w:rsidRPr="00326099" w:rsidRDefault="007F4C72" w:rsidP="007F4C72">
            <w:pPr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Новая котельная мощностью 20 Гкал/ч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B4CD5BA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DAFE9B5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0A593E2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B26F162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00723DA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CF7531D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73C4F1B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FB3BB43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D23EE4E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679EE91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EC20E68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5AFB4E6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17389,1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0BBC4FA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204530,6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E809A89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6B57361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A182297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AF39FDE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F48FD83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E3259B7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221919,6</w:t>
            </w:r>
          </w:p>
        </w:tc>
      </w:tr>
      <w:tr w:rsidR="007F4C72" w:rsidRPr="00326099" w14:paraId="19782BE3" w14:textId="77777777" w:rsidTr="007F4C72">
        <w:trPr>
          <w:trHeight w:val="284"/>
        </w:trPr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A4776E0" w14:textId="77777777" w:rsidR="007F4C72" w:rsidRPr="00326099" w:rsidRDefault="007F4C72">
            <w:pPr>
              <w:rPr>
                <w:sz w:val="14"/>
                <w:szCs w:val="14"/>
              </w:rPr>
            </w:pPr>
          </w:p>
        </w:tc>
        <w:tc>
          <w:tcPr>
            <w:tcW w:w="21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A854C2" w14:textId="77777777" w:rsidR="007F4C72" w:rsidRPr="00326099" w:rsidRDefault="007F4C72" w:rsidP="007F4C72">
            <w:pPr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Строительство новой котельной мощностью 20 Гкал/ч с целью объединения 6-ти источников теплоснабжения: Котельная №1 (частная), Котельная Типография (частная), котельная Сельпо, котельная Светлячок,  котельная ЦРБ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C840BD" w14:textId="77777777" w:rsidR="007F4C72" w:rsidRPr="00326099" w:rsidRDefault="007F4C72">
            <w:pPr>
              <w:rPr>
                <w:color w:val="000000"/>
                <w:sz w:val="14"/>
                <w:szCs w:val="14"/>
              </w:rPr>
            </w:pPr>
            <w:r w:rsidRPr="00326099">
              <w:rPr>
                <w:color w:val="000000"/>
                <w:sz w:val="14"/>
                <w:szCs w:val="14"/>
              </w:rPr>
              <w:t>Реконструкция участка тепловой сети от котельной №1 до района Администрации с Ду 300/200 на Ду 400 мм, L= 1300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685739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Бюджет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E6F7E7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C13CB8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435CF2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51A4BB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29544F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3FAEC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0DE741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6D994F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9F265F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8FC69B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C2F5B5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5912F3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14329,4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38A0DC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7FF4AE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DAB278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FD77B7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E68452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6EF349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14329,4</w:t>
            </w:r>
          </w:p>
        </w:tc>
      </w:tr>
      <w:tr w:rsidR="007F4C72" w:rsidRPr="00326099" w14:paraId="29623675" w14:textId="77777777" w:rsidTr="007F4C72">
        <w:trPr>
          <w:trHeight w:val="284"/>
        </w:trPr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2385A63" w14:textId="77777777" w:rsidR="007F4C72" w:rsidRPr="00326099" w:rsidRDefault="007F4C72">
            <w:pPr>
              <w:rPr>
                <w:sz w:val="14"/>
                <w:szCs w:val="14"/>
              </w:rPr>
            </w:pPr>
          </w:p>
        </w:tc>
        <w:tc>
          <w:tcPr>
            <w:tcW w:w="2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6F06746" w14:textId="77777777" w:rsidR="007F4C72" w:rsidRPr="00326099" w:rsidRDefault="007F4C72" w:rsidP="007F4C72">
            <w:pPr>
              <w:rPr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B6C411" w14:textId="77777777" w:rsidR="007F4C72" w:rsidRPr="00326099" w:rsidRDefault="007F4C72">
            <w:pPr>
              <w:rPr>
                <w:color w:val="000000"/>
                <w:sz w:val="14"/>
                <w:szCs w:val="14"/>
              </w:rPr>
            </w:pPr>
            <w:r w:rsidRPr="00326099">
              <w:rPr>
                <w:color w:val="000000"/>
                <w:sz w:val="14"/>
                <w:szCs w:val="14"/>
              </w:rPr>
              <w:t>Проектирование и строительство ПНС в здании котельной ЦРБ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8C9FA2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Бюджет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D4F36C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8B73D1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6DCE3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B4C0A3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4F14B1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D99E39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97B4F7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0653C8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C8D049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B55F1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4CB4BA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2717,9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BE038E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8166,6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9B636F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42751C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93A091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83BC02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D070B1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01996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10884,5</w:t>
            </w:r>
          </w:p>
        </w:tc>
      </w:tr>
      <w:tr w:rsidR="007F4C72" w:rsidRPr="00326099" w14:paraId="6E24FC9E" w14:textId="77777777" w:rsidTr="007F4C72">
        <w:trPr>
          <w:trHeight w:val="284"/>
        </w:trPr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7CFEB5D" w14:textId="77777777" w:rsidR="007F4C72" w:rsidRPr="00326099" w:rsidRDefault="007F4C72">
            <w:pPr>
              <w:rPr>
                <w:sz w:val="14"/>
                <w:szCs w:val="14"/>
              </w:rPr>
            </w:pPr>
          </w:p>
        </w:tc>
        <w:tc>
          <w:tcPr>
            <w:tcW w:w="2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E8525DA" w14:textId="77777777" w:rsidR="007F4C72" w:rsidRPr="00326099" w:rsidRDefault="007F4C72" w:rsidP="007F4C72">
            <w:pPr>
              <w:rPr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09F896" w14:textId="77777777" w:rsidR="007F4C72" w:rsidRPr="00326099" w:rsidRDefault="007F4C72">
            <w:pPr>
              <w:rPr>
                <w:color w:val="000000"/>
                <w:sz w:val="14"/>
                <w:szCs w:val="14"/>
              </w:rPr>
            </w:pPr>
            <w:r w:rsidRPr="00326099">
              <w:rPr>
                <w:color w:val="000000"/>
                <w:sz w:val="14"/>
                <w:szCs w:val="14"/>
              </w:rPr>
              <w:t>Строительство участка трубопровода с целью закрытия котельной ЦРБ с переключением нагрузок на новую котельную Ду 150, L112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2448C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Бюджет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5C6F3A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23B8AC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06597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63A28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21E461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431A88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5D9D35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64F73C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6D91BD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7CCA71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6F0F2B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A5AE5A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14329,4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1E8258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B4708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60C84F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166B4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FDBF5D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A3208F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14329,4</w:t>
            </w:r>
          </w:p>
        </w:tc>
      </w:tr>
      <w:tr w:rsidR="007F4C72" w:rsidRPr="00326099" w14:paraId="3DFF8F10" w14:textId="77777777" w:rsidTr="007F4C72">
        <w:trPr>
          <w:trHeight w:val="284"/>
        </w:trPr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BFC1E1B" w14:textId="77777777" w:rsidR="007F4C72" w:rsidRPr="00326099" w:rsidRDefault="007F4C72">
            <w:pPr>
              <w:rPr>
                <w:sz w:val="14"/>
                <w:szCs w:val="14"/>
              </w:rPr>
            </w:pPr>
          </w:p>
        </w:tc>
        <w:tc>
          <w:tcPr>
            <w:tcW w:w="2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21BAA15" w14:textId="77777777" w:rsidR="007F4C72" w:rsidRPr="00326099" w:rsidRDefault="007F4C72" w:rsidP="007F4C72">
            <w:pPr>
              <w:rPr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58AAEA" w14:textId="77777777" w:rsidR="007F4C72" w:rsidRPr="00326099" w:rsidRDefault="007F4C72">
            <w:pPr>
              <w:rPr>
                <w:color w:val="000000"/>
                <w:sz w:val="14"/>
                <w:szCs w:val="14"/>
              </w:rPr>
            </w:pPr>
            <w:r w:rsidRPr="00326099">
              <w:rPr>
                <w:color w:val="000000"/>
                <w:sz w:val="14"/>
                <w:szCs w:val="14"/>
              </w:rPr>
              <w:t>Проектирование и строительство ПНС в здании котельной Сельпо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A1B131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Бюджет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78B00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3C75E9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844F9A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EE8669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A73E38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0A962E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302027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E4FE8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5C6C05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A8D582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39FF5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3853,5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C8200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35315,6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44078D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E285FD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3B059C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53358C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3A09B5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935A64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39169,0</w:t>
            </w:r>
          </w:p>
        </w:tc>
      </w:tr>
      <w:tr w:rsidR="007F4C72" w:rsidRPr="00326099" w14:paraId="029ACB0D" w14:textId="77777777" w:rsidTr="007F4C72">
        <w:trPr>
          <w:trHeight w:val="284"/>
        </w:trPr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0201F66" w14:textId="77777777" w:rsidR="007F4C72" w:rsidRPr="00326099" w:rsidRDefault="007F4C72">
            <w:pPr>
              <w:rPr>
                <w:sz w:val="14"/>
                <w:szCs w:val="14"/>
              </w:rPr>
            </w:pPr>
          </w:p>
        </w:tc>
        <w:tc>
          <w:tcPr>
            <w:tcW w:w="2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B614394" w14:textId="77777777" w:rsidR="007F4C72" w:rsidRPr="00326099" w:rsidRDefault="007F4C72" w:rsidP="007F4C72">
            <w:pPr>
              <w:rPr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6A4F19" w14:textId="77777777" w:rsidR="007F4C72" w:rsidRPr="00326099" w:rsidRDefault="007F4C72">
            <w:pPr>
              <w:rPr>
                <w:color w:val="000000"/>
                <w:sz w:val="14"/>
                <w:szCs w:val="14"/>
              </w:rPr>
            </w:pPr>
            <w:r w:rsidRPr="00326099">
              <w:rPr>
                <w:color w:val="000000"/>
                <w:sz w:val="14"/>
                <w:szCs w:val="14"/>
              </w:rPr>
              <w:t>Строительство участка трубопровода с целью закрытия котельной Сельпо с переключением нагрузок на новую котельную Ду 200, L490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692CC1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Бюджет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E6A434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652A8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0DC2DC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F944DE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D3D56A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AEF20B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83BC2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6937F3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944124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3D013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A26C7A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285CA9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14329,4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779F27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217A41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5BD659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3AD9CA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202D6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F3874F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14329,4</w:t>
            </w:r>
          </w:p>
        </w:tc>
      </w:tr>
      <w:tr w:rsidR="007F4C72" w:rsidRPr="00326099" w14:paraId="332820FD" w14:textId="77777777" w:rsidTr="007F4C72">
        <w:trPr>
          <w:trHeight w:val="284"/>
        </w:trPr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76C7430" w14:textId="77777777" w:rsidR="007F4C72" w:rsidRPr="00326099" w:rsidRDefault="007F4C72">
            <w:pPr>
              <w:rPr>
                <w:sz w:val="14"/>
                <w:szCs w:val="14"/>
              </w:rPr>
            </w:pPr>
          </w:p>
        </w:tc>
        <w:tc>
          <w:tcPr>
            <w:tcW w:w="2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6B20D56" w14:textId="77777777" w:rsidR="007F4C72" w:rsidRPr="00326099" w:rsidRDefault="007F4C72" w:rsidP="007F4C72">
            <w:pPr>
              <w:rPr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B67A0B" w14:textId="77777777" w:rsidR="007F4C72" w:rsidRPr="00326099" w:rsidRDefault="007F4C72">
            <w:pPr>
              <w:rPr>
                <w:color w:val="000000"/>
                <w:sz w:val="14"/>
                <w:szCs w:val="14"/>
              </w:rPr>
            </w:pPr>
            <w:r w:rsidRPr="00326099">
              <w:rPr>
                <w:color w:val="000000"/>
                <w:sz w:val="14"/>
                <w:szCs w:val="14"/>
              </w:rPr>
              <w:t>Проектирование и строительство ПНС в здании котельной Светлячок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74D270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Бюджет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B9CF61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559B06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290666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E7735C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417773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904740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0A3F3D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28CA99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F11557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CC8891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9FF3FA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3827,5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5F745E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34780,2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001CFC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649EAE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28365B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9FCEE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28EEF5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640532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38607,7</w:t>
            </w:r>
          </w:p>
        </w:tc>
      </w:tr>
      <w:tr w:rsidR="007F4C72" w:rsidRPr="00326099" w14:paraId="60E2BCA9" w14:textId="77777777" w:rsidTr="007F4C72">
        <w:trPr>
          <w:trHeight w:val="284"/>
        </w:trPr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5864AE0" w14:textId="77777777" w:rsidR="007F4C72" w:rsidRPr="00326099" w:rsidRDefault="007F4C72">
            <w:pPr>
              <w:rPr>
                <w:sz w:val="14"/>
                <w:szCs w:val="14"/>
              </w:rPr>
            </w:pPr>
          </w:p>
        </w:tc>
        <w:tc>
          <w:tcPr>
            <w:tcW w:w="2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BF3395C" w14:textId="77777777" w:rsidR="007F4C72" w:rsidRPr="00326099" w:rsidRDefault="007F4C72" w:rsidP="007F4C72">
            <w:pPr>
              <w:rPr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EC4AED" w14:textId="77777777" w:rsidR="007F4C72" w:rsidRPr="00326099" w:rsidRDefault="007F4C72">
            <w:pPr>
              <w:rPr>
                <w:color w:val="000000"/>
                <w:sz w:val="14"/>
                <w:szCs w:val="14"/>
              </w:rPr>
            </w:pPr>
            <w:r w:rsidRPr="00326099">
              <w:rPr>
                <w:color w:val="000000"/>
                <w:sz w:val="14"/>
                <w:szCs w:val="14"/>
              </w:rPr>
              <w:t>Строительство участка трубопровода с целью закрытия котельной Светлячок с переключением нагрузок на новую котельную Ду 200, L480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032B09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Бюджет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96AFF2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E888D1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D5A08A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CB1DD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03C0F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CDDF1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6B663A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DACB1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16D241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8CB3D2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DB5F92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EE4D8A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14329,4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217763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EDB2AF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ECB35F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AA2E82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C719C0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33C393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14329,4</w:t>
            </w:r>
          </w:p>
        </w:tc>
      </w:tr>
      <w:tr w:rsidR="007F4C72" w:rsidRPr="00326099" w14:paraId="3D9C9A80" w14:textId="77777777" w:rsidTr="007F4C72">
        <w:trPr>
          <w:trHeight w:val="284"/>
        </w:trPr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56C8C90" w14:textId="77777777" w:rsidR="007F4C72" w:rsidRPr="00326099" w:rsidRDefault="007F4C72">
            <w:pPr>
              <w:rPr>
                <w:sz w:val="14"/>
                <w:szCs w:val="14"/>
              </w:rPr>
            </w:pPr>
          </w:p>
        </w:tc>
        <w:tc>
          <w:tcPr>
            <w:tcW w:w="2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059631A" w14:textId="77777777" w:rsidR="007F4C72" w:rsidRPr="00326099" w:rsidRDefault="007F4C72" w:rsidP="007F4C72">
            <w:pPr>
              <w:rPr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3BC0C6" w14:textId="77777777" w:rsidR="007F4C72" w:rsidRPr="00326099" w:rsidRDefault="007F4C72">
            <w:pPr>
              <w:rPr>
                <w:color w:val="000000"/>
                <w:sz w:val="14"/>
                <w:szCs w:val="14"/>
              </w:rPr>
            </w:pPr>
            <w:r w:rsidRPr="00326099">
              <w:rPr>
                <w:color w:val="000000"/>
                <w:sz w:val="14"/>
                <w:szCs w:val="14"/>
              </w:rPr>
              <w:t>Проектирование и строительство ПНС в здании котельной Типография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F4E15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Бюджет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4379E2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A7AF7D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0426D4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525361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58B33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A1100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FAEEF0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AD4109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A4B390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89651E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F90685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3879,5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7BCEE4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35851,0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BCF1F8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9B9B92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AC2035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5C67DF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09AEF3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9916B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39730,4</w:t>
            </w:r>
          </w:p>
        </w:tc>
      </w:tr>
      <w:tr w:rsidR="007F4C72" w:rsidRPr="00326099" w14:paraId="5B9C5B9B" w14:textId="77777777" w:rsidTr="007F4C72">
        <w:trPr>
          <w:trHeight w:val="284"/>
        </w:trPr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BDFF82B" w14:textId="77777777" w:rsidR="007F4C72" w:rsidRPr="00326099" w:rsidRDefault="007F4C72">
            <w:pPr>
              <w:rPr>
                <w:sz w:val="14"/>
                <w:szCs w:val="14"/>
              </w:rPr>
            </w:pPr>
          </w:p>
        </w:tc>
        <w:tc>
          <w:tcPr>
            <w:tcW w:w="2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A405108" w14:textId="77777777" w:rsidR="007F4C72" w:rsidRPr="00326099" w:rsidRDefault="007F4C72" w:rsidP="007F4C72">
            <w:pPr>
              <w:rPr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1575B" w14:textId="77777777" w:rsidR="007F4C72" w:rsidRPr="00326099" w:rsidRDefault="007F4C72">
            <w:pPr>
              <w:rPr>
                <w:color w:val="000000"/>
                <w:sz w:val="14"/>
                <w:szCs w:val="14"/>
              </w:rPr>
            </w:pPr>
            <w:r w:rsidRPr="00326099">
              <w:rPr>
                <w:color w:val="000000"/>
                <w:sz w:val="14"/>
                <w:szCs w:val="14"/>
              </w:rPr>
              <w:t>Строительство участка трубопровода с целью закрытия котельной Типография с переключением нагрузок на новую котельную Ду 200, L500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31016C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Бюджет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104B05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1B0743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F26656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CD8A4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1FFEE4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25FA6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9C2F94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DA3D86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7701C9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8C807E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2A4102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0CBE66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14329,4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F10C45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709C45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27B772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B5429E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C975B2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B526BF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14329,4</w:t>
            </w:r>
          </w:p>
        </w:tc>
      </w:tr>
      <w:tr w:rsidR="007F4C72" w:rsidRPr="00326099" w14:paraId="459B141B" w14:textId="77777777" w:rsidTr="007F4C72">
        <w:trPr>
          <w:trHeight w:val="284"/>
        </w:trPr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8732A91" w14:textId="77777777" w:rsidR="007F4C72" w:rsidRPr="00326099" w:rsidRDefault="007F4C72">
            <w:pPr>
              <w:rPr>
                <w:sz w:val="14"/>
                <w:szCs w:val="14"/>
              </w:rPr>
            </w:pPr>
          </w:p>
        </w:tc>
        <w:tc>
          <w:tcPr>
            <w:tcW w:w="2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534CDAD" w14:textId="77777777" w:rsidR="007F4C72" w:rsidRPr="00326099" w:rsidRDefault="007F4C72" w:rsidP="007F4C72">
            <w:pPr>
              <w:rPr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C326E3" w14:textId="77777777" w:rsidR="007F4C72" w:rsidRPr="00326099" w:rsidRDefault="007F4C72">
            <w:pPr>
              <w:rPr>
                <w:color w:val="000000"/>
                <w:sz w:val="14"/>
                <w:szCs w:val="14"/>
              </w:rPr>
            </w:pPr>
            <w:r w:rsidRPr="00326099">
              <w:rPr>
                <w:color w:val="000000"/>
                <w:sz w:val="14"/>
                <w:szCs w:val="14"/>
              </w:rPr>
              <w:t>Проектирование и строительство ПНС в здании котельной Школы №2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B79F6A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Бюджет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6B9442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2346ED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64A640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4AB46A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F8097F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10F73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0A7F1A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BAD77F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E9EED1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B8CF0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DA91D3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3110,8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194629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18770,3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56C22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323B01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0E6982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F27964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7D104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8A3836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21881,1</w:t>
            </w:r>
          </w:p>
        </w:tc>
      </w:tr>
      <w:tr w:rsidR="007F4C72" w:rsidRPr="00326099" w14:paraId="4239D2EC" w14:textId="77777777" w:rsidTr="007F4C72">
        <w:trPr>
          <w:trHeight w:val="284"/>
        </w:trPr>
        <w:tc>
          <w:tcPr>
            <w:tcW w:w="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5F3B41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2</w:t>
            </w:r>
          </w:p>
        </w:tc>
        <w:tc>
          <w:tcPr>
            <w:tcW w:w="4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11897" w14:textId="77777777" w:rsidR="007F4C72" w:rsidRPr="00326099" w:rsidRDefault="007F4C72" w:rsidP="007F4C72">
            <w:pPr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 xml:space="preserve">Насосная станция «Юбилейная», пгт Тяжинский, ул. Ленина,23В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EC90284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0725B7E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E2CCCF0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290,0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7BED6B3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F3F5DC1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CFC8EF4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004F84F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9B6EE75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9E6A671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08C0FC6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845E6CA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CB38E46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F660ACB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8B8CEDC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4E4A1D7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2219FBB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EF98E9E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6E11A64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4BE43BE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290,0</w:t>
            </w:r>
          </w:p>
        </w:tc>
      </w:tr>
      <w:tr w:rsidR="007F4C72" w:rsidRPr="00326099" w14:paraId="6EAFE9CA" w14:textId="77777777" w:rsidTr="007F4C72">
        <w:trPr>
          <w:trHeight w:val="284"/>
        </w:trPr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F5D8E29" w14:textId="77777777" w:rsidR="007F4C72" w:rsidRPr="00326099" w:rsidRDefault="007F4C72">
            <w:pPr>
              <w:rPr>
                <w:sz w:val="14"/>
                <w:szCs w:val="14"/>
              </w:rPr>
            </w:pP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23A05A" w14:textId="77777777" w:rsidR="007F4C72" w:rsidRPr="00326099" w:rsidRDefault="007F4C72" w:rsidP="007F4C72">
            <w:pPr>
              <w:rPr>
                <w:color w:val="000000"/>
                <w:sz w:val="14"/>
                <w:szCs w:val="14"/>
              </w:rPr>
            </w:pPr>
            <w:r w:rsidRPr="00326099">
              <w:rPr>
                <w:color w:val="000000"/>
                <w:sz w:val="14"/>
                <w:szCs w:val="14"/>
              </w:rPr>
              <w:t>повышение надежности, эффективности и качества теплоснабжения, повышение эффективности работы тепловых установок, снижение эксплуатационных затрат и расхода топлива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CB4DED" w14:textId="77777777" w:rsidR="007F4C72" w:rsidRPr="00326099" w:rsidRDefault="007F4C72">
            <w:pPr>
              <w:rPr>
                <w:color w:val="000000"/>
                <w:sz w:val="14"/>
                <w:szCs w:val="14"/>
              </w:rPr>
            </w:pPr>
            <w:r w:rsidRPr="00326099">
              <w:rPr>
                <w:color w:val="000000"/>
                <w:sz w:val="14"/>
                <w:szCs w:val="14"/>
              </w:rPr>
              <w:t xml:space="preserve">Модернизация насосной станции «Юбилейная»: установка на сетевые насосы частотные преобразователи с датчиками давления, пгт Тяжинский, ул. Ленина,23В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793D89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Средства РСО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3AA9B2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8CE2D0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290,0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E6148A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AEB6D7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A9459A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DFE336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C6649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8CC5EC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91F2E9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09801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744385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4F010A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78731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3A4EBC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EB6222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20720A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C3D29C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737082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290,0</w:t>
            </w:r>
          </w:p>
        </w:tc>
      </w:tr>
      <w:tr w:rsidR="007F4C72" w:rsidRPr="00326099" w14:paraId="08BF192D" w14:textId="77777777" w:rsidTr="007F4C72">
        <w:trPr>
          <w:trHeight w:val="284"/>
        </w:trPr>
        <w:tc>
          <w:tcPr>
            <w:tcW w:w="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A8DDEB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3</w:t>
            </w:r>
          </w:p>
        </w:tc>
        <w:tc>
          <w:tcPr>
            <w:tcW w:w="4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6842D" w14:textId="77777777" w:rsidR="007F4C72" w:rsidRPr="00326099" w:rsidRDefault="007F4C72" w:rsidP="007F4C72">
            <w:pPr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котельная РТП, пгт. Тяжинский,  ул. Мичурина, 1Б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C1952F1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28FC1EC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00F2119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F7595EC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1957,0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D056769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35CF777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08E85A4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6A9D6B3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C9E36A4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CA31276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7080D63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AF6649C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97E7FBF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4F7C2BD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FF6AC45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53BA436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C17A0F4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1869BB6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41084B0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1957,0</w:t>
            </w:r>
          </w:p>
        </w:tc>
      </w:tr>
      <w:tr w:rsidR="007F4C72" w:rsidRPr="00326099" w14:paraId="47A9E30F" w14:textId="77777777" w:rsidTr="007F4C72">
        <w:trPr>
          <w:trHeight w:val="284"/>
        </w:trPr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6358088" w14:textId="77777777" w:rsidR="007F4C72" w:rsidRPr="00326099" w:rsidRDefault="007F4C72">
            <w:pPr>
              <w:rPr>
                <w:sz w:val="14"/>
                <w:szCs w:val="14"/>
              </w:rPr>
            </w:pP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90A92F" w14:textId="77777777" w:rsidR="007F4C72" w:rsidRPr="00326099" w:rsidRDefault="007F4C72" w:rsidP="007F4C72">
            <w:pPr>
              <w:rPr>
                <w:color w:val="000000"/>
                <w:sz w:val="14"/>
                <w:szCs w:val="14"/>
              </w:rPr>
            </w:pPr>
            <w:r w:rsidRPr="00326099">
              <w:rPr>
                <w:color w:val="000000"/>
                <w:sz w:val="14"/>
                <w:szCs w:val="14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770B9" w14:textId="77777777" w:rsidR="007F4C72" w:rsidRPr="00326099" w:rsidRDefault="007F4C72">
            <w:pPr>
              <w:rPr>
                <w:color w:val="000000"/>
                <w:sz w:val="14"/>
                <w:szCs w:val="14"/>
              </w:rPr>
            </w:pPr>
            <w:r w:rsidRPr="00326099">
              <w:rPr>
                <w:color w:val="000000"/>
                <w:sz w:val="14"/>
                <w:szCs w:val="14"/>
              </w:rPr>
              <w:t>реконструкция подземного участка трубопровода тепловых сетей от котельной "РТП" по ул. Мичурина-Первомайская,31 L=150м,2д =70ммс обустройством лотковой системы (смена типа прокладки с без канальной на непроходной канал)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6C64C3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Средства РСО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627AD6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F3017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B4E615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1957,0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EB73B2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C232C1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21EDB5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A8F932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6CAEBC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782549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B23D4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DA72B3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6F3271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EEE4BA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C99EF2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E3688F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2EE3BA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E35619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6ADCEA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1957,0</w:t>
            </w:r>
          </w:p>
        </w:tc>
      </w:tr>
      <w:tr w:rsidR="007F4C72" w:rsidRPr="00326099" w14:paraId="5AD35958" w14:textId="77777777" w:rsidTr="007F4C72">
        <w:trPr>
          <w:trHeight w:val="284"/>
        </w:trPr>
        <w:tc>
          <w:tcPr>
            <w:tcW w:w="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789F6C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4</w:t>
            </w:r>
          </w:p>
        </w:tc>
        <w:tc>
          <w:tcPr>
            <w:tcW w:w="4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88DE6E" w14:textId="77777777" w:rsidR="007F4C72" w:rsidRPr="00326099" w:rsidRDefault="007F4C72" w:rsidP="007F4C72">
            <w:pPr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 xml:space="preserve">котельная Детского сада № 8, пгт. Тяжинский,  ул. Гагарина, 28 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6CA06E4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F772601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8F9D1A7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2ECAC9E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CA6DEAD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3110,8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8B94BF1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18770,3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7A34621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DC610D8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280F26E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7E13623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5E69DD4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B41A1F0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FEE3872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0F85977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28CDB02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0BABF15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7415D13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19C7093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997ACF7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21881,1</w:t>
            </w:r>
          </w:p>
        </w:tc>
      </w:tr>
      <w:tr w:rsidR="007F4C72" w:rsidRPr="00326099" w14:paraId="00C56E97" w14:textId="77777777" w:rsidTr="007F4C72">
        <w:trPr>
          <w:trHeight w:val="284"/>
        </w:trPr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9176819" w14:textId="77777777" w:rsidR="007F4C72" w:rsidRPr="00326099" w:rsidRDefault="007F4C72">
            <w:pPr>
              <w:rPr>
                <w:sz w:val="14"/>
                <w:szCs w:val="14"/>
              </w:rPr>
            </w:pP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016CD6" w14:textId="77777777" w:rsidR="007F4C72" w:rsidRPr="00326099" w:rsidRDefault="007F4C72" w:rsidP="007F4C72">
            <w:pPr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 xml:space="preserve">переключение нагрузки от котельной школы №2 на новую БМК детского сада №8, повышение надежности и качество теплоснабжения, уменьшение выбросов загрязняющих веществ в атмосферу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B91AFE" w14:textId="77777777" w:rsidR="007F4C72" w:rsidRPr="00326099" w:rsidRDefault="007F4C72">
            <w:pPr>
              <w:rPr>
                <w:color w:val="000000"/>
                <w:sz w:val="14"/>
                <w:szCs w:val="14"/>
              </w:rPr>
            </w:pPr>
            <w:r w:rsidRPr="00326099">
              <w:rPr>
                <w:color w:val="000000"/>
                <w:sz w:val="14"/>
                <w:szCs w:val="14"/>
              </w:rPr>
              <w:t>Строительство участка трубопровода с целью закрытия котельной Школы №2 с переключением нагрузок на новую котельную Ду 100 мм, L350 м с целью переключения потребителей на котельную Д/сад №8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4D6687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Бюджет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63243C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71C772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FD3C5A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011DA9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3110,8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DBDBDA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18770,3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8DEC9F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BB72F8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365A73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8DD20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87C4F4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9BA48D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047BE2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114B99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8DCC6F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E86A00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376B1B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14C672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0DE2E0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21881,1</w:t>
            </w:r>
          </w:p>
        </w:tc>
      </w:tr>
      <w:tr w:rsidR="007F4C72" w:rsidRPr="00326099" w14:paraId="42FC3F7B" w14:textId="77777777" w:rsidTr="007F4C72">
        <w:trPr>
          <w:trHeight w:val="284"/>
        </w:trPr>
        <w:tc>
          <w:tcPr>
            <w:tcW w:w="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3047B6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5</w:t>
            </w:r>
          </w:p>
        </w:tc>
        <w:tc>
          <w:tcPr>
            <w:tcW w:w="4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3BD515" w14:textId="77777777" w:rsidR="007F4C72" w:rsidRPr="00326099" w:rsidRDefault="007F4C72" w:rsidP="007F4C72">
            <w:pPr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котельная с. Ступишино, с. Ступишино, ул. Красноармейская, 17А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66A3BF1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48A5C50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B043D65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CB4230F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151,0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5B1C859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05FC644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545E090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4C4E78E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0F40262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C0C549A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0165A1B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48BA690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C81933D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1FA7C74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1853A31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F1651A6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6474412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70B1645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F622398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151,0</w:t>
            </w:r>
          </w:p>
        </w:tc>
      </w:tr>
      <w:tr w:rsidR="007F4C72" w:rsidRPr="00326099" w14:paraId="292DCDAC" w14:textId="77777777" w:rsidTr="007F4C72">
        <w:trPr>
          <w:trHeight w:val="284"/>
        </w:trPr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21C338A" w14:textId="77777777" w:rsidR="007F4C72" w:rsidRPr="00326099" w:rsidRDefault="007F4C72">
            <w:pPr>
              <w:rPr>
                <w:sz w:val="14"/>
                <w:szCs w:val="14"/>
              </w:rPr>
            </w:pP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21783" w14:textId="77777777" w:rsidR="007F4C72" w:rsidRPr="00326099" w:rsidRDefault="007F4C72" w:rsidP="007F4C72">
            <w:pPr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повышение надежности, эффективности и качества теплоснабжения, повышение эффективности работы тепловых установок, снижение эксплуатационных затрат и расхода топлива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7CE962" w14:textId="77777777" w:rsidR="007F4C72" w:rsidRPr="00326099" w:rsidRDefault="007F4C72">
            <w:pPr>
              <w:rPr>
                <w:color w:val="000000"/>
                <w:sz w:val="14"/>
                <w:szCs w:val="14"/>
              </w:rPr>
            </w:pPr>
            <w:r w:rsidRPr="00326099">
              <w:rPr>
                <w:color w:val="000000"/>
                <w:sz w:val="14"/>
                <w:szCs w:val="14"/>
              </w:rPr>
              <w:t xml:space="preserve">реконструкция подземного участка трубопровода тепловых сетей от котельной "Ступишино"от ТК2 до ТК3 , L=57м,2д =32мм </w:t>
            </w:r>
            <w:r w:rsidRPr="00326099">
              <w:rPr>
                <w:color w:val="000000"/>
                <w:sz w:val="14"/>
                <w:szCs w:val="14"/>
              </w:rPr>
              <w:br/>
              <w:t>смена типа прокладки с канальной на надземную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24AEA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Средства РСО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D0C595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89F0D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3A78DB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151,0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3B602C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E54023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A7BD9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CDF47F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297C9B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9E49A9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7C9BE8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75E002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1F8690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7A3A58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1D41B8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6F2483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D861F3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326F23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DE4C9B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151,0</w:t>
            </w:r>
          </w:p>
        </w:tc>
      </w:tr>
      <w:tr w:rsidR="007F4C72" w:rsidRPr="00326099" w14:paraId="47E9412B" w14:textId="77777777" w:rsidTr="007F4C72">
        <w:trPr>
          <w:trHeight w:val="284"/>
        </w:trPr>
        <w:tc>
          <w:tcPr>
            <w:tcW w:w="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380085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6</w:t>
            </w:r>
          </w:p>
        </w:tc>
        <w:tc>
          <w:tcPr>
            <w:tcW w:w="4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78E1A1" w14:textId="77777777" w:rsidR="007F4C72" w:rsidRPr="00326099" w:rsidRDefault="007F4C72" w:rsidP="007F4C72">
            <w:pPr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Котельная Нововосточный, п. Нововосточный, пер. Коммунальный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074CC3B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BCBDF1A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73AE952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A15D8D1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1088,0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32B7E3B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69648AB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E6E9A8C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42BAFD9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B05DA26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A8E8DC3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9E16741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742F45D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EA58621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F175A81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DF801BF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E67D207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FF147FD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66368B0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EB3EF1F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1088,0</w:t>
            </w:r>
          </w:p>
        </w:tc>
      </w:tr>
      <w:tr w:rsidR="007F4C72" w:rsidRPr="00326099" w14:paraId="5443ECF3" w14:textId="77777777" w:rsidTr="007F4C72">
        <w:trPr>
          <w:trHeight w:val="284"/>
        </w:trPr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A75DE58" w14:textId="77777777" w:rsidR="007F4C72" w:rsidRPr="00326099" w:rsidRDefault="007F4C72">
            <w:pPr>
              <w:rPr>
                <w:sz w:val="14"/>
                <w:szCs w:val="14"/>
              </w:rPr>
            </w:pP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DFB9FF" w14:textId="77777777" w:rsidR="007F4C72" w:rsidRPr="00326099" w:rsidRDefault="007F4C72" w:rsidP="007F4C72">
            <w:pPr>
              <w:rPr>
                <w:color w:val="000000"/>
                <w:sz w:val="14"/>
                <w:szCs w:val="14"/>
              </w:rPr>
            </w:pPr>
            <w:r w:rsidRPr="00326099">
              <w:rPr>
                <w:color w:val="000000"/>
                <w:sz w:val="14"/>
                <w:szCs w:val="14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EF5847" w14:textId="77777777" w:rsidR="007F4C72" w:rsidRPr="00326099" w:rsidRDefault="007F4C72">
            <w:pPr>
              <w:rPr>
                <w:color w:val="000000"/>
                <w:sz w:val="14"/>
                <w:szCs w:val="14"/>
              </w:rPr>
            </w:pPr>
            <w:r w:rsidRPr="00326099">
              <w:rPr>
                <w:color w:val="000000"/>
                <w:sz w:val="14"/>
                <w:szCs w:val="14"/>
              </w:rPr>
              <w:t>реконструкция подземного участка трубопровода тепловых сетей от котельной "Нововосточная»" от ТК2 до школы, L=110м, 2д =100мм с увеличением диаметра трубопровода с 2до 80 до 2д 100мм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1AAAAF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Средства РСО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12BE09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113D87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25137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1088,0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A27768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BB51D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EFD554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D7CF69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CA518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65B2B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34451B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4BF766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5ECEAF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2BE61E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27DEDE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9DDFE9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A3D1BF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B28000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56441" w14:textId="77777777" w:rsidR="007F4C72" w:rsidRPr="00326099" w:rsidRDefault="007F4C72">
            <w:pPr>
              <w:jc w:val="center"/>
              <w:rPr>
                <w:sz w:val="14"/>
                <w:szCs w:val="14"/>
              </w:rPr>
            </w:pPr>
            <w:r w:rsidRPr="00326099">
              <w:rPr>
                <w:sz w:val="14"/>
                <w:szCs w:val="14"/>
              </w:rPr>
              <w:t>1088,0</w:t>
            </w:r>
          </w:p>
        </w:tc>
      </w:tr>
      <w:tr w:rsidR="007F4C72" w:rsidRPr="00326099" w14:paraId="12B31B9F" w14:textId="77777777" w:rsidTr="007F4C72">
        <w:trPr>
          <w:trHeight w:val="284"/>
        </w:trPr>
        <w:tc>
          <w:tcPr>
            <w:tcW w:w="49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E6103A" w14:textId="77777777" w:rsidR="007F4C72" w:rsidRPr="00326099" w:rsidRDefault="007F4C72" w:rsidP="007F4C72">
            <w:pPr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ИТОГО ПО ВСЕМ КОТЕЛЬНЫМ: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954C4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Всего, в том числе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05B8EC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9407C8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290,0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FB5986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3196,0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A649A9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3110,8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64CC62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18770,3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01AC56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3D25D2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0ED8A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05918A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AD1CC5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358FE6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17389,1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DE5EB2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204530,6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E39B1E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C2C08A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6144AD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472D1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05B130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6B629D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247286,7</w:t>
            </w:r>
          </w:p>
        </w:tc>
      </w:tr>
      <w:tr w:rsidR="007F4C72" w:rsidRPr="00326099" w14:paraId="20F58C05" w14:textId="77777777" w:rsidTr="007F4C72">
        <w:trPr>
          <w:trHeight w:val="284"/>
        </w:trPr>
        <w:tc>
          <w:tcPr>
            <w:tcW w:w="49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C375C87" w14:textId="77777777" w:rsidR="007F4C72" w:rsidRPr="00326099" w:rsidRDefault="007F4C72" w:rsidP="007F4C72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5A8F7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Бюджет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900ABB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8A3A5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AAA038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D175C9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3 110,8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A07A29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18 770,3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7B3E14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94E2C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08BDB5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62ACC9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8B614E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20AF5A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17 389,1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F3C425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204 530,6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B89EF9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7A700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8E7E18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88496A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755A87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1E998D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243800,7</w:t>
            </w:r>
          </w:p>
        </w:tc>
      </w:tr>
      <w:tr w:rsidR="007F4C72" w:rsidRPr="00326099" w14:paraId="7D5CF667" w14:textId="77777777" w:rsidTr="007F4C72">
        <w:trPr>
          <w:trHeight w:val="284"/>
        </w:trPr>
        <w:tc>
          <w:tcPr>
            <w:tcW w:w="49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7094E79" w14:textId="77777777" w:rsidR="007F4C72" w:rsidRPr="00326099" w:rsidRDefault="007F4C72" w:rsidP="007F4C72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42358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плата за подключение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9CA0F7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7EDD5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CBF6DE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CA9179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3B74F3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24546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2874B5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121B45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AD05E7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C82E9B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0D949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8C8B6D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CDC07F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5E9131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F4E277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A0A4A7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98811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45AF25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</w:tr>
      <w:tr w:rsidR="007F4C72" w14:paraId="72565B31" w14:textId="77777777" w:rsidTr="007F4C72">
        <w:trPr>
          <w:trHeight w:val="284"/>
        </w:trPr>
        <w:tc>
          <w:tcPr>
            <w:tcW w:w="49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265D70F" w14:textId="77777777" w:rsidR="007F4C72" w:rsidRPr="00326099" w:rsidRDefault="007F4C72" w:rsidP="007F4C72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F84E37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Средства РСО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D5FE3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B43B05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290,0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48E119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3196,0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F02AFC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ADFA82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703BD3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B3C506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9A59EF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790F1A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513DE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17E0B2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13FD95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F40CB4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982B7C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C90292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482AB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C595B1" w14:textId="77777777" w:rsidR="007F4C72" w:rsidRPr="00326099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0C6A4A" w14:textId="77777777" w:rsidR="007F4C72" w:rsidRDefault="007F4C72">
            <w:pPr>
              <w:jc w:val="center"/>
              <w:rPr>
                <w:b/>
                <w:bCs/>
                <w:sz w:val="14"/>
                <w:szCs w:val="14"/>
              </w:rPr>
            </w:pPr>
            <w:r w:rsidRPr="00326099">
              <w:rPr>
                <w:b/>
                <w:bCs/>
                <w:sz w:val="14"/>
                <w:szCs w:val="14"/>
              </w:rPr>
              <w:t>3486,0</w:t>
            </w:r>
            <w:bookmarkStart w:id="18" w:name="_GoBack"/>
            <w:bookmarkEnd w:id="18"/>
          </w:p>
        </w:tc>
      </w:tr>
    </w:tbl>
    <w:p w14:paraId="2D72E333" w14:textId="77777777" w:rsidR="00F23CF8" w:rsidRDefault="00F23CF8" w:rsidP="00CB6925">
      <w:pPr>
        <w:pStyle w:val="2d"/>
        <w:ind w:firstLine="709"/>
        <w:rPr>
          <w:color w:val="000000"/>
          <w:lang w:bidi="ru-RU"/>
        </w:rPr>
        <w:sectPr w:rsidR="00F23CF8" w:rsidSect="004A2596">
          <w:pgSz w:w="16840" w:h="11909" w:orient="landscape"/>
          <w:pgMar w:top="1102" w:right="851" w:bottom="994" w:left="1418" w:header="0" w:footer="658" w:gutter="0"/>
          <w:cols w:space="720"/>
          <w:noEndnote/>
          <w:docGrid w:linePitch="360"/>
        </w:sectPr>
      </w:pPr>
    </w:p>
    <w:p w14:paraId="2B82F704" w14:textId="77777777" w:rsidR="00EE2A77" w:rsidRPr="004A2596" w:rsidRDefault="00EE2A77" w:rsidP="004A2596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9" w:name="_Toc99707214"/>
      <w:r w:rsidRPr="004A2596">
        <w:rPr>
          <w:sz w:val="24"/>
          <w:szCs w:val="24"/>
          <w:lang w:val="ru-RU"/>
        </w:rPr>
        <w:t>4. Объемы капитальных вложений.</w:t>
      </w:r>
      <w:bookmarkEnd w:id="19"/>
    </w:p>
    <w:p w14:paraId="5A4B25F9" w14:textId="77777777" w:rsidR="00EE2A77" w:rsidRPr="004A2596" w:rsidRDefault="00EE2A77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0FFCB347" w14:textId="77777777" w:rsidR="00CB6925" w:rsidRPr="004A2596" w:rsidRDefault="00EE2A77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2596">
        <w:rPr>
          <w:color w:val="000000"/>
          <w:sz w:val="24"/>
          <w:szCs w:val="24"/>
          <w:lang w:bidi="ru-RU"/>
        </w:rPr>
        <w:t>Сведения по величине необходимых инвестиций в строительство, реконструкцию   и   (или)   модернизацию   тепловых   сетей   и   сооружений   на   них   на каждом этапе приведены в таблице 2.</w:t>
      </w:r>
    </w:p>
    <w:p w14:paraId="6C765AE5" w14:textId="77777777" w:rsidR="00CB6925" w:rsidRPr="004A2596" w:rsidRDefault="00CB6925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1389F490" w14:textId="77777777" w:rsidR="00CB6925" w:rsidRPr="004A2596" w:rsidRDefault="00CB6925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2E77E50C" w14:textId="77777777" w:rsidR="00CB6925" w:rsidRPr="004A2596" w:rsidRDefault="00CB6925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489AC1B2" w14:textId="77777777" w:rsidR="00CB6925" w:rsidRPr="004A2596" w:rsidRDefault="00CB6925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74059650" w14:textId="77777777" w:rsidR="00CB6925" w:rsidRPr="004A2596" w:rsidRDefault="00CB6925" w:rsidP="004A2596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sectPr w:rsidR="00CB6925" w:rsidRPr="004A2596" w:rsidSect="004A2596">
      <w:headerReference w:type="even" r:id="rId10"/>
      <w:headerReference w:type="default" r:id="rId11"/>
      <w:footerReference w:type="even" r:id="rId12"/>
      <w:footerReference w:type="first" r:id="rId13"/>
      <w:pgSz w:w="11909" w:h="16840"/>
      <w:pgMar w:top="1276" w:right="851" w:bottom="993" w:left="1418" w:header="0" w:footer="658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6D4925" w14:textId="77777777" w:rsidR="00780F44" w:rsidRDefault="00780F44">
      <w:r>
        <w:separator/>
      </w:r>
    </w:p>
    <w:p w14:paraId="2E9BFAFE" w14:textId="77777777" w:rsidR="00780F44" w:rsidRDefault="00780F44"/>
  </w:endnote>
  <w:endnote w:type="continuationSeparator" w:id="0">
    <w:p w14:paraId="4D44E506" w14:textId="77777777" w:rsidR="00780F44" w:rsidRDefault="00780F44">
      <w:r>
        <w:continuationSeparator/>
      </w:r>
    </w:p>
    <w:p w14:paraId="6712EC39" w14:textId="77777777" w:rsidR="00780F44" w:rsidRDefault="00780F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F8299" w14:textId="77777777" w:rsidR="00472895" w:rsidRDefault="0047289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6704" behindDoc="1" locked="0" layoutInCell="1" allowOverlap="1" wp14:anchorId="10EA9183" wp14:editId="11DCFF1C">
              <wp:simplePos x="0" y="0"/>
              <wp:positionH relativeFrom="page">
                <wp:posOffset>10211435</wp:posOffset>
              </wp:positionH>
              <wp:positionV relativeFrom="page">
                <wp:posOffset>7272020</wp:posOffset>
              </wp:positionV>
              <wp:extent cx="70485" cy="160655"/>
              <wp:effectExtent l="635" t="4445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1ED2FF" w14:textId="77777777" w:rsidR="00472895" w:rsidRDefault="00472895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b w:val="0"/>
                              <w:bCs w:val="0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separate"/>
                          </w:r>
                          <w:r>
                            <w:rPr>
                              <w:b w:val="0"/>
                              <w:bCs w:val="0"/>
                              <w:noProof/>
                            </w:rPr>
                            <w:t>8</w: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EA9183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804.05pt;margin-top:572.6pt;width:5.55pt;height:12.65pt;z-index:-25165977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" filled="f" stroked="f">
              <v:textbox style="mso-fit-shape-to-text:t" inset="0,0,0,0">
                <w:txbxContent>
                  <w:p w14:paraId="0A1ED2FF" w14:textId="77777777" w:rsidR="00472895" w:rsidRDefault="00472895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b w:val="0"/>
                        <w:bCs w:val="0"/>
                      </w:rPr>
                      <w:fldChar w:fldCharType="begin"/>
                    </w:r>
                    <w:r>
                      <w:rPr>
                        <w:b w:val="0"/>
                        <w:bCs w:val="0"/>
                      </w:rPr>
                      <w:instrText xml:space="preserve"> PAGE \* MERGEFORMAT </w:instrText>
                    </w:r>
                    <w:r>
                      <w:rPr>
                        <w:b w:val="0"/>
                        <w:bCs w:val="0"/>
                      </w:rPr>
                      <w:fldChar w:fldCharType="separate"/>
                    </w:r>
                    <w:r>
                      <w:rPr>
                        <w:b w:val="0"/>
                        <w:bCs w:val="0"/>
                        <w:noProof/>
                      </w:rPr>
                      <w:t>8</w:t>
                    </w:r>
                    <w:r>
                      <w:rPr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1590119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77FEC27C" w14:textId="77777777" w:rsidR="00472895" w:rsidRPr="00474AAF" w:rsidRDefault="00472895">
        <w:pPr>
          <w:pStyle w:val="a7"/>
          <w:jc w:val="right"/>
          <w:rPr>
            <w:sz w:val="28"/>
            <w:szCs w:val="28"/>
          </w:rPr>
        </w:pPr>
        <w:r w:rsidRPr="00474AAF">
          <w:rPr>
            <w:sz w:val="28"/>
            <w:szCs w:val="28"/>
          </w:rPr>
          <w:fldChar w:fldCharType="begin"/>
        </w:r>
        <w:r w:rsidRPr="00474AAF">
          <w:rPr>
            <w:sz w:val="28"/>
            <w:szCs w:val="28"/>
          </w:rPr>
          <w:instrText>PAGE   \* MERGEFORMAT</w:instrText>
        </w:r>
        <w:r w:rsidRPr="00474AAF">
          <w:rPr>
            <w:sz w:val="28"/>
            <w:szCs w:val="28"/>
          </w:rPr>
          <w:fldChar w:fldCharType="separate"/>
        </w:r>
        <w:r w:rsidR="00326099">
          <w:rPr>
            <w:noProof/>
            <w:sz w:val="28"/>
            <w:szCs w:val="28"/>
          </w:rPr>
          <w:t>6</w:t>
        </w:r>
        <w:r w:rsidRPr="00474AAF">
          <w:rPr>
            <w:sz w:val="28"/>
            <w:szCs w:val="28"/>
          </w:rPr>
          <w:fldChar w:fldCharType="end"/>
        </w:r>
      </w:p>
    </w:sdtContent>
  </w:sdt>
  <w:p w14:paraId="0378177F" w14:textId="77777777" w:rsidR="00472895" w:rsidRDefault="0047289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815965" w14:textId="77777777" w:rsidR="00472895" w:rsidRDefault="0047289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752" behindDoc="1" locked="0" layoutInCell="1" allowOverlap="1" wp14:anchorId="16D82DE3" wp14:editId="7E652A90">
              <wp:simplePos x="0" y="0"/>
              <wp:positionH relativeFrom="page">
                <wp:posOffset>10280650</wp:posOffset>
              </wp:positionH>
              <wp:positionV relativeFrom="page">
                <wp:posOffset>7063105</wp:posOffset>
              </wp:positionV>
              <wp:extent cx="57785" cy="100330"/>
              <wp:effectExtent l="3175" t="0" r="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C90233" w14:textId="77777777" w:rsidR="00472895" w:rsidRDefault="00472895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b/>
                              <w:bCs/>
                            </w:rPr>
                            <w:t>#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D82DE3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8" type="#_x0000_t202" style="position:absolute;margin-left:809.5pt;margin-top:556.15pt;width:4.55pt;height:7.9pt;z-index:-2516577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" filled="f" stroked="f">
              <v:textbox style="mso-fit-shape-to-text:t" inset="0,0,0,0">
                <w:txbxContent>
                  <w:p w14:paraId="06C90233" w14:textId="77777777" w:rsidR="00472895" w:rsidRDefault="00472895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b/>
                        <w:bCs/>
                      </w:rPr>
                      <w:t>#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A4C65C" w14:textId="77777777" w:rsidR="00472895" w:rsidRDefault="00472895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50E951" w14:textId="77777777" w:rsidR="00780F44" w:rsidRDefault="00780F44">
      <w:r>
        <w:separator/>
      </w:r>
    </w:p>
    <w:p w14:paraId="2713AEEE" w14:textId="77777777" w:rsidR="00780F44" w:rsidRDefault="00780F44"/>
  </w:footnote>
  <w:footnote w:type="continuationSeparator" w:id="0">
    <w:p w14:paraId="34430FCA" w14:textId="77777777" w:rsidR="00780F44" w:rsidRDefault="00780F44">
      <w:r>
        <w:continuationSeparator/>
      </w:r>
    </w:p>
    <w:p w14:paraId="0BC17933" w14:textId="77777777" w:rsidR="00780F44" w:rsidRDefault="00780F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5F25F8" w14:textId="77777777" w:rsidR="00472895" w:rsidRDefault="0047289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66338CF4" wp14:editId="62B3628A">
              <wp:simplePos x="0" y="0"/>
              <wp:positionH relativeFrom="page">
                <wp:posOffset>740410</wp:posOffset>
              </wp:positionH>
              <wp:positionV relativeFrom="page">
                <wp:posOffset>371475</wp:posOffset>
              </wp:positionV>
              <wp:extent cx="8705215" cy="155575"/>
              <wp:effectExtent l="0" t="0" r="3175" b="0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0521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F8FDA7" w14:textId="77777777" w:rsidR="00472895" w:rsidRDefault="00472895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t>Таблица 4. Нормативные расходы подпиточной воды без учета реализации мероприятий и перехода на закрытый водоразбор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338CF4"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7" type="#_x0000_t202" style="position:absolute;margin-left:58.3pt;margin-top:29.25pt;width:685.45pt;height:12.2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" filled="f" stroked="f">
              <v:textbox style="mso-fit-shape-to-text:t" inset="0,0,0,0">
                <w:txbxContent>
                  <w:p w14:paraId="6DF8FDA7" w14:textId="77777777" w:rsidR="00472895" w:rsidRDefault="00472895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t>Таблица 4. Нормативные расходы подпиточной воды без учета реализации мероприятий и перехода на закрытый водоразбор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E45CBE" w14:textId="77777777" w:rsidR="00472895" w:rsidRDefault="00472895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A14D2"/>
    <w:multiLevelType w:val="hybridMultilevel"/>
    <w:tmpl w:val="C1DEF0F2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1911B5D"/>
    <w:multiLevelType w:val="hybridMultilevel"/>
    <w:tmpl w:val="F55A32F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3">
    <w:nsid w:val="252825C5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743217"/>
    <w:multiLevelType w:val="hybridMultilevel"/>
    <w:tmpl w:val="4DDE9A50"/>
    <w:lvl w:ilvl="0" w:tplc="D5A826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4956E68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">
    <w:nsid w:val="3E464C5E"/>
    <w:multiLevelType w:val="hybridMultilevel"/>
    <w:tmpl w:val="CF98B86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43DA5701"/>
    <w:multiLevelType w:val="hybridMultilevel"/>
    <w:tmpl w:val="340AF1E8"/>
    <w:lvl w:ilvl="0" w:tplc="0194E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D6C662F"/>
    <w:multiLevelType w:val="hybridMultilevel"/>
    <w:tmpl w:val="C890CAF2"/>
    <w:lvl w:ilvl="0" w:tplc="B6AA400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0796B67"/>
    <w:multiLevelType w:val="hybridMultilevel"/>
    <w:tmpl w:val="26E80240"/>
    <w:lvl w:ilvl="0" w:tplc="B6AA400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1A60A1D"/>
    <w:multiLevelType w:val="hybridMultilevel"/>
    <w:tmpl w:val="3A28749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5B5C2E57"/>
    <w:multiLevelType w:val="hybridMultilevel"/>
    <w:tmpl w:val="8B70B20E"/>
    <w:lvl w:ilvl="0" w:tplc="71B6F226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6"/>
        <w:szCs w:val="26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F655056"/>
    <w:multiLevelType w:val="hybridMultilevel"/>
    <w:tmpl w:val="7FD6CE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7379367F"/>
    <w:multiLevelType w:val="hybridMultilevel"/>
    <w:tmpl w:val="C67CFE02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4A53C49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3"/>
  </w:num>
  <w:num w:numId="4">
    <w:abstractNumId w:val="15"/>
  </w:num>
  <w:num w:numId="5">
    <w:abstractNumId w:val="4"/>
  </w:num>
  <w:num w:numId="6">
    <w:abstractNumId w:val="10"/>
  </w:num>
  <w:num w:numId="7">
    <w:abstractNumId w:val="1"/>
  </w:num>
  <w:num w:numId="8">
    <w:abstractNumId w:val="0"/>
  </w:num>
  <w:num w:numId="9">
    <w:abstractNumId w:val="12"/>
  </w:num>
  <w:num w:numId="10">
    <w:abstractNumId w:val="3"/>
  </w:num>
  <w:num w:numId="11">
    <w:abstractNumId w:val="5"/>
  </w:num>
  <w:num w:numId="12">
    <w:abstractNumId w:val="8"/>
  </w:num>
  <w:num w:numId="13">
    <w:abstractNumId w:val="16"/>
  </w:num>
  <w:num w:numId="14">
    <w:abstractNumId w:val="9"/>
  </w:num>
  <w:num w:numId="15">
    <w:abstractNumId w:val="14"/>
  </w:num>
  <w:num w:numId="16">
    <w:abstractNumId w:val="7"/>
  </w:num>
  <w:num w:numId="1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146F"/>
    <w:rsid w:val="00003B83"/>
    <w:rsid w:val="00013D02"/>
    <w:rsid w:val="0001427D"/>
    <w:rsid w:val="000144C1"/>
    <w:rsid w:val="00015322"/>
    <w:rsid w:val="0002068E"/>
    <w:rsid w:val="00021EDF"/>
    <w:rsid w:val="00022214"/>
    <w:rsid w:val="00026557"/>
    <w:rsid w:val="00027B76"/>
    <w:rsid w:val="00032F60"/>
    <w:rsid w:val="000341B0"/>
    <w:rsid w:val="000347A6"/>
    <w:rsid w:val="00040B03"/>
    <w:rsid w:val="00046A29"/>
    <w:rsid w:val="00051C83"/>
    <w:rsid w:val="00054D10"/>
    <w:rsid w:val="0005683D"/>
    <w:rsid w:val="0005686A"/>
    <w:rsid w:val="000578D6"/>
    <w:rsid w:val="00060E2A"/>
    <w:rsid w:val="00061BF2"/>
    <w:rsid w:val="00061DE3"/>
    <w:rsid w:val="00061FBF"/>
    <w:rsid w:val="00065046"/>
    <w:rsid w:val="000658F0"/>
    <w:rsid w:val="00071011"/>
    <w:rsid w:val="00073F95"/>
    <w:rsid w:val="0007412C"/>
    <w:rsid w:val="0007551E"/>
    <w:rsid w:val="00075853"/>
    <w:rsid w:val="00075897"/>
    <w:rsid w:val="0008034E"/>
    <w:rsid w:val="000824A1"/>
    <w:rsid w:val="000824BA"/>
    <w:rsid w:val="00083A49"/>
    <w:rsid w:val="0009093C"/>
    <w:rsid w:val="00090A62"/>
    <w:rsid w:val="00091EB4"/>
    <w:rsid w:val="00092644"/>
    <w:rsid w:val="00093D76"/>
    <w:rsid w:val="00094EE4"/>
    <w:rsid w:val="00095B7E"/>
    <w:rsid w:val="0009652B"/>
    <w:rsid w:val="00096AB3"/>
    <w:rsid w:val="000A24FE"/>
    <w:rsid w:val="000A5967"/>
    <w:rsid w:val="000A5E12"/>
    <w:rsid w:val="000A6F75"/>
    <w:rsid w:val="000A77C2"/>
    <w:rsid w:val="000B2763"/>
    <w:rsid w:val="000B322A"/>
    <w:rsid w:val="000B3948"/>
    <w:rsid w:val="000B5AEC"/>
    <w:rsid w:val="000C3CC7"/>
    <w:rsid w:val="000C5F36"/>
    <w:rsid w:val="000C7C32"/>
    <w:rsid w:val="000D2369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51B5"/>
    <w:rsid w:val="00103932"/>
    <w:rsid w:val="0010422D"/>
    <w:rsid w:val="001046C4"/>
    <w:rsid w:val="00110FEE"/>
    <w:rsid w:val="00112483"/>
    <w:rsid w:val="00113689"/>
    <w:rsid w:val="00113D27"/>
    <w:rsid w:val="00113F85"/>
    <w:rsid w:val="00124929"/>
    <w:rsid w:val="001315FF"/>
    <w:rsid w:val="001320BC"/>
    <w:rsid w:val="001349A9"/>
    <w:rsid w:val="00135714"/>
    <w:rsid w:val="00137DA0"/>
    <w:rsid w:val="001402DB"/>
    <w:rsid w:val="0014080C"/>
    <w:rsid w:val="001408B1"/>
    <w:rsid w:val="001410CE"/>
    <w:rsid w:val="0014172C"/>
    <w:rsid w:val="00141AEC"/>
    <w:rsid w:val="00141B72"/>
    <w:rsid w:val="00141C9E"/>
    <w:rsid w:val="00141D25"/>
    <w:rsid w:val="001451AF"/>
    <w:rsid w:val="00150BCE"/>
    <w:rsid w:val="00154426"/>
    <w:rsid w:val="00154978"/>
    <w:rsid w:val="00154CF3"/>
    <w:rsid w:val="00155644"/>
    <w:rsid w:val="00157866"/>
    <w:rsid w:val="00160481"/>
    <w:rsid w:val="00160D98"/>
    <w:rsid w:val="00161374"/>
    <w:rsid w:val="00162216"/>
    <w:rsid w:val="001656FE"/>
    <w:rsid w:val="00167868"/>
    <w:rsid w:val="00170D88"/>
    <w:rsid w:val="00171977"/>
    <w:rsid w:val="001776CA"/>
    <w:rsid w:val="00180EB4"/>
    <w:rsid w:val="00181C75"/>
    <w:rsid w:val="00185AE0"/>
    <w:rsid w:val="00186CD6"/>
    <w:rsid w:val="00186E38"/>
    <w:rsid w:val="00190834"/>
    <w:rsid w:val="001942FC"/>
    <w:rsid w:val="00194B3F"/>
    <w:rsid w:val="00195246"/>
    <w:rsid w:val="001962B6"/>
    <w:rsid w:val="00197825"/>
    <w:rsid w:val="00197BF2"/>
    <w:rsid w:val="001A17A3"/>
    <w:rsid w:val="001A256E"/>
    <w:rsid w:val="001B19C0"/>
    <w:rsid w:val="001B1FC2"/>
    <w:rsid w:val="001B3DDE"/>
    <w:rsid w:val="001B4C7B"/>
    <w:rsid w:val="001B5180"/>
    <w:rsid w:val="001B60D4"/>
    <w:rsid w:val="001B70B4"/>
    <w:rsid w:val="001C00DA"/>
    <w:rsid w:val="001C1DAA"/>
    <w:rsid w:val="001C1E6E"/>
    <w:rsid w:val="001C27DD"/>
    <w:rsid w:val="001C4DC7"/>
    <w:rsid w:val="001C704C"/>
    <w:rsid w:val="001D1CC3"/>
    <w:rsid w:val="001D4A9C"/>
    <w:rsid w:val="001D68BA"/>
    <w:rsid w:val="001E0295"/>
    <w:rsid w:val="001E4B6A"/>
    <w:rsid w:val="001E6B7A"/>
    <w:rsid w:val="001E7D8D"/>
    <w:rsid w:val="001F3BF7"/>
    <w:rsid w:val="001F4F6D"/>
    <w:rsid w:val="001F62EC"/>
    <w:rsid w:val="002027D6"/>
    <w:rsid w:val="00204AC6"/>
    <w:rsid w:val="002057DC"/>
    <w:rsid w:val="00212676"/>
    <w:rsid w:val="00221554"/>
    <w:rsid w:val="002215A6"/>
    <w:rsid w:val="00222684"/>
    <w:rsid w:val="002230BB"/>
    <w:rsid w:val="00223592"/>
    <w:rsid w:val="00230D78"/>
    <w:rsid w:val="00231B13"/>
    <w:rsid w:val="0023345C"/>
    <w:rsid w:val="00233F6E"/>
    <w:rsid w:val="002342CE"/>
    <w:rsid w:val="00235C6A"/>
    <w:rsid w:val="0023744A"/>
    <w:rsid w:val="002378DE"/>
    <w:rsid w:val="00237D80"/>
    <w:rsid w:val="0024059D"/>
    <w:rsid w:val="00240FAE"/>
    <w:rsid w:val="00241201"/>
    <w:rsid w:val="00241BBC"/>
    <w:rsid w:val="00243C87"/>
    <w:rsid w:val="00245AC6"/>
    <w:rsid w:val="00247BCD"/>
    <w:rsid w:val="00250155"/>
    <w:rsid w:val="00251409"/>
    <w:rsid w:val="0025141C"/>
    <w:rsid w:val="0025159E"/>
    <w:rsid w:val="0025185B"/>
    <w:rsid w:val="0025275D"/>
    <w:rsid w:val="00253382"/>
    <w:rsid w:val="00254514"/>
    <w:rsid w:val="0025554F"/>
    <w:rsid w:val="00255E8E"/>
    <w:rsid w:val="002573D2"/>
    <w:rsid w:val="00257430"/>
    <w:rsid w:val="00257E15"/>
    <w:rsid w:val="002626D5"/>
    <w:rsid w:val="00262A09"/>
    <w:rsid w:val="00264752"/>
    <w:rsid w:val="00264BA8"/>
    <w:rsid w:val="00265960"/>
    <w:rsid w:val="00265A1F"/>
    <w:rsid w:val="0027259E"/>
    <w:rsid w:val="002727A2"/>
    <w:rsid w:val="00273915"/>
    <w:rsid w:val="002744E8"/>
    <w:rsid w:val="00274D31"/>
    <w:rsid w:val="002753D8"/>
    <w:rsid w:val="0027630B"/>
    <w:rsid w:val="002778A6"/>
    <w:rsid w:val="002814BB"/>
    <w:rsid w:val="0028483B"/>
    <w:rsid w:val="00284E34"/>
    <w:rsid w:val="0028711B"/>
    <w:rsid w:val="00290F15"/>
    <w:rsid w:val="00294543"/>
    <w:rsid w:val="00295D76"/>
    <w:rsid w:val="002977E1"/>
    <w:rsid w:val="002A0599"/>
    <w:rsid w:val="002A5563"/>
    <w:rsid w:val="002A6947"/>
    <w:rsid w:val="002A6DA0"/>
    <w:rsid w:val="002B0244"/>
    <w:rsid w:val="002B1017"/>
    <w:rsid w:val="002B210E"/>
    <w:rsid w:val="002C0F2A"/>
    <w:rsid w:val="002C1ED2"/>
    <w:rsid w:val="002C3309"/>
    <w:rsid w:val="002C35BD"/>
    <w:rsid w:val="002D0AA0"/>
    <w:rsid w:val="002D1611"/>
    <w:rsid w:val="002D20B8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2F7E3A"/>
    <w:rsid w:val="00300C51"/>
    <w:rsid w:val="003024E4"/>
    <w:rsid w:val="0030271F"/>
    <w:rsid w:val="0030391F"/>
    <w:rsid w:val="003047BF"/>
    <w:rsid w:val="00304B83"/>
    <w:rsid w:val="00305277"/>
    <w:rsid w:val="0031136D"/>
    <w:rsid w:val="00313CAB"/>
    <w:rsid w:val="00314D94"/>
    <w:rsid w:val="00316291"/>
    <w:rsid w:val="00316897"/>
    <w:rsid w:val="00316C12"/>
    <w:rsid w:val="00316D62"/>
    <w:rsid w:val="003171CE"/>
    <w:rsid w:val="003202A8"/>
    <w:rsid w:val="003232A7"/>
    <w:rsid w:val="00326099"/>
    <w:rsid w:val="00326418"/>
    <w:rsid w:val="00326FE3"/>
    <w:rsid w:val="00330FB2"/>
    <w:rsid w:val="00331107"/>
    <w:rsid w:val="00331173"/>
    <w:rsid w:val="00332FB4"/>
    <w:rsid w:val="00334AC0"/>
    <w:rsid w:val="003375CB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11D3"/>
    <w:rsid w:val="00382BC1"/>
    <w:rsid w:val="00383B06"/>
    <w:rsid w:val="0038483C"/>
    <w:rsid w:val="00384C25"/>
    <w:rsid w:val="0038526E"/>
    <w:rsid w:val="00391F92"/>
    <w:rsid w:val="0039238E"/>
    <w:rsid w:val="003929B5"/>
    <w:rsid w:val="00393248"/>
    <w:rsid w:val="003A2FC9"/>
    <w:rsid w:val="003B133E"/>
    <w:rsid w:val="003B327E"/>
    <w:rsid w:val="003B3715"/>
    <w:rsid w:val="003B772C"/>
    <w:rsid w:val="003C1D08"/>
    <w:rsid w:val="003C2772"/>
    <w:rsid w:val="003C592C"/>
    <w:rsid w:val="003C6147"/>
    <w:rsid w:val="003C639A"/>
    <w:rsid w:val="003C6A5E"/>
    <w:rsid w:val="003C79CF"/>
    <w:rsid w:val="003D427D"/>
    <w:rsid w:val="003D4E06"/>
    <w:rsid w:val="003D6404"/>
    <w:rsid w:val="003D69C8"/>
    <w:rsid w:val="003E47ED"/>
    <w:rsid w:val="003E5402"/>
    <w:rsid w:val="003F1AC7"/>
    <w:rsid w:val="003F261A"/>
    <w:rsid w:val="003F2FA9"/>
    <w:rsid w:val="003F3721"/>
    <w:rsid w:val="003F481F"/>
    <w:rsid w:val="004004AD"/>
    <w:rsid w:val="004004E9"/>
    <w:rsid w:val="0040471A"/>
    <w:rsid w:val="00406668"/>
    <w:rsid w:val="004118EA"/>
    <w:rsid w:val="0041463A"/>
    <w:rsid w:val="00415734"/>
    <w:rsid w:val="00415C3D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4AB1"/>
    <w:rsid w:val="00434CED"/>
    <w:rsid w:val="00435633"/>
    <w:rsid w:val="00435C0D"/>
    <w:rsid w:val="00440AA9"/>
    <w:rsid w:val="004436D2"/>
    <w:rsid w:val="00445D7D"/>
    <w:rsid w:val="00446A75"/>
    <w:rsid w:val="00451EFB"/>
    <w:rsid w:val="00454CCC"/>
    <w:rsid w:val="004576C5"/>
    <w:rsid w:val="00461074"/>
    <w:rsid w:val="004641C8"/>
    <w:rsid w:val="00466824"/>
    <w:rsid w:val="00466E2F"/>
    <w:rsid w:val="00471B71"/>
    <w:rsid w:val="00472895"/>
    <w:rsid w:val="004732F8"/>
    <w:rsid w:val="004744AC"/>
    <w:rsid w:val="00474AAF"/>
    <w:rsid w:val="004810B7"/>
    <w:rsid w:val="00482F9E"/>
    <w:rsid w:val="00483E1C"/>
    <w:rsid w:val="0048461E"/>
    <w:rsid w:val="00485BFA"/>
    <w:rsid w:val="00486994"/>
    <w:rsid w:val="00492BFE"/>
    <w:rsid w:val="00496811"/>
    <w:rsid w:val="00497292"/>
    <w:rsid w:val="004A248C"/>
    <w:rsid w:val="004A2596"/>
    <w:rsid w:val="004A350E"/>
    <w:rsid w:val="004A4045"/>
    <w:rsid w:val="004A447D"/>
    <w:rsid w:val="004A5649"/>
    <w:rsid w:val="004A7B61"/>
    <w:rsid w:val="004B3715"/>
    <w:rsid w:val="004B59C3"/>
    <w:rsid w:val="004B62AF"/>
    <w:rsid w:val="004C1323"/>
    <w:rsid w:val="004C1C04"/>
    <w:rsid w:val="004C20B1"/>
    <w:rsid w:val="004C22D2"/>
    <w:rsid w:val="004C3F49"/>
    <w:rsid w:val="004C5A42"/>
    <w:rsid w:val="004C5C0B"/>
    <w:rsid w:val="004D0996"/>
    <w:rsid w:val="004D1D93"/>
    <w:rsid w:val="004D2FD4"/>
    <w:rsid w:val="004D4DCC"/>
    <w:rsid w:val="004D5C88"/>
    <w:rsid w:val="004D5CA0"/>
    <w:rsid w:val="004D5FC7"/>
    <w:rsid w:val="004E2826"/>
    <w:rsid w:val="004E3809"/>
    <w:rsid w:val="004E3C2B"/>
    <w:rsid w:val="004E5509"/>
    <w:rsid w:val="004E632C"/>
    <w:rsid w:val="004F0B81"/>
    <w:rsid w:val="004F14E7"/>
    <w:rsid w:val="004F2E08"/>
    <w:rsid w:val="004F589C"/>
    <w:rsid w:val="00500D78"/>
    <w:rsid w:val="0050148D"/>
    <w:rsid w:val="00505F48"/>
    <w:rsid w:val="00510F21"/>
    <w:rsid w:val="005136FD"/>
    <w:rsid w:val="005167BD"/>
    <w:rsid w:val="00516D74"/>
    <w:rsid w:val="00517114"/>
    <w:rsid w:val="00517CFD"/>
    <w:rsid w:val="005211F1"/>
    <w:rsid w:val="00522FCB"/>
    <w:rsid w:val="00526064"/>
    <w:rsid w:val="00526A72"/>
    <w:rsid w:val="00527245"/>
    <w:rsid w:val="00527ED1"/>
    <w:rsid w:val="005313E0"/>
    <w:rsid w:val="00532899"/>
    <w:rsid w:val="00534860"/>
    <w:rsid w:val="00534BF9"/>
    <w:rsid w:val="00535D8E"/>
    <w:rsid w:val="00541C2F"/>
    <w:rsid w:val="00542387"/>
    <w:rsid w:val="00543A9C"/>
    <w:rsid w:val="00543AF9"/>
    <w:rsid w:val="00543FB9"/>
    <w:rsid w:val="005441AB"/>
    <w:rsid w:val="005514C8"/>
    <w:rsid w:val="00552DF5"/>
    <w:rsid w:val="00553177"/>
    <w:rsid w:val="0055384D"/>
    <w:rsid w:val="00554ED4"/>
    <w:rsid w:val="0056199F"/>
    <w:rsid w:val="00561EE6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75E1"/>
    <w:rsid w:val="00577944"/>
    <w:rsid w:val="0058143C"/>
    <w:rsid w:val="00581727"/>
    <w:rsid w:val="00585CB8"/>
    <w:rsid w:val="0059715C"/>
    <w:rsid w:val="00597214"/>
    <w:rsid w:val="005A03D5"/>
    <w:rsid w:val="005A1DCD"/>
    <w:rsid w:val="005A6104"/>
    <w:rsid w:val="005A751C"/>
    <w:rsid w:val="005B2DA4"/>
    <w:rsid w:val="005B2E85"/>
    <w:rsid w:val="005B5D20"/>
    <w:rsid w:val="005C03DB"/>
    <w:rsid w:val="005C4122"/>
    <w:rsid w:val="005C4629"/>
    <w:rsid w:val="005C50C9"/>
    <w:rsid w:val="005C70E0"/>
    <w:rsid w:val="005D00BD"/>
    <w:rsid w:val="005D29E9"/>
    <w:rsid w:val="005D2FAD"/>
    <w:rsid w:val="005D433F"/>
    <w:rsid w:val="005D6839"/>
    <w:rsid w:val="005D71AE"/>
    <w:rsid w:val="005E2336"/>
    <w:rsid w:val="005E2912"/>
    <w:rsid w:val="005E2954"/>
    <w:rsid w:val="005E29C3"/>
    <w:rsid w:val="005E37BE"/>
    <w:rsid w:val="005E7EE8"/>
    <w:rsid w:val="005F25C7"/>
    <w:rsid w:val="005F3032"/>
    <w:rsid w:val="005F44BF"/>
    <w:rsid w:val="005F5732"/>
    <w:rsid w:val="005F7CF4"/>
    <w:rsid w:val="00600DCD"/>
    <w:rsid w:val="0060106E"/>
    <w:rsid w:val="00602FF5"/>
    <w:rsid w:val="00603162"/>
    <w:rsid w:val="006049B5"/>
    <w:rsid w:val="0060517B"/>
    <w:rsid w:val="00605474"/>
    <w:rsid w:val="006062F2"/>
    <w:rsid w:val="00607931"/>
    <w:rsid w:val="00611710"/>
    <w:rsid w:val="006129DF"/>
    <w:rsid w:val="0061439F"/>
    <w:rsid w:val="00615081"/>
    <w:rsid w:val="00615310"/>
    <w:rsid w:val="00621576"/>
    <w:rsid w:val="00621C51"/>
    <w:rsid w:val="006227B9"/>
    <w:rsid w:val="00624F18"/>
    <w:rsid w:val="00626B88"/>
    <w:rsid w:val="00630879"/>
    <w:rsid w:val="00635EB8"/>
    <w:rsid w:val="00640723"/>
    <w:rsid w:val="00641E41"/>
    <w:rsid w:val="006429A6"/>
    <w:rsid w:val="006437A8"/>
    <w:rsid w:val="006455D4"/>
    <w:rsid w:val="006462BE"/>
    <w:rsid w:val="0065091A"/>
    <w:rsid w:val="0065201B"/>
    <w:rsid w:val="00652A28"/>
    <w:rsid w:val="006555A1"/>
    <w:rsid w:val="00657948"/>
    <w:rsid w:val="006617DD"/>
    <w:rsid w:val="00662FED"/>
    <w:rsid w:val="00664108"/>
    <w:rsid w:val="00665ABF"/>
    <w:rsid w:val="00666F4D"/>
    <w:rsid w:val="006670AD"/>
    <w:rsid w:val="0066774E"/>
    <w:rsid w:val="00671A94"/>
    <w:rsid w:val="00672CB9"/>
    <w:rsid w:val="00672F4A"/>
    <w:rsid w:val="00675A6B"/>
    <w:rsid w:val="00676EE2"/>
    <w:rsid w:val="006820F1"/>
    <w:rsid w:val="00683D76"/>
    <w:rsid w:val="006844EF"/>
    <w:rsid w:val="00686479"/>
    <w:rsid w:val="00687BF7"/>
    <w:rsid w:val="00692374"/>
    <w:rsid w:val="00692DAB"/>
    <w:rsid w:val="0069407B"/>
    <w:rsid w:val="00694CE0"/>
    <w:rsid w:val="00697185"/>
    <w:rsid w:val="006A016F"/>
    <w:rsid w:val="006A3A1A"/>
    <w:rsid w:val="006A4A05"/>
    <w:rsid w:val="006B2791"/>
    <w:rsid w:val="006B2E4A"/>
    <w:rsid w:val="006B3251"/>
    <w:rsid w:val="006B60FB"/>
    <w:rsid w:val="006C04DE"/>
    <w:rsid w:val="006C1C59"/>
    <w:rsid w:val="006C23A4"/>
    <w:rsid w:val="006C34D5"/>
    <w:rsid w:val="006C35D0"/>
    <w:rsid w:val="006C438E"/>
    <w:rsid w:val="006C5E33"/>
    <w:rsid w:val="006C66A7"/>
    <w:rsid w:val="006C7248"/>
    <w:rsid w:val="006C75AF"/>
    <w:rsid w:val="006D3CAC"/>
    <w:rsid w:val="006D7320"/>
    <w:rsid w:val="006D7615"/>
    <w:rsid w:val="006E3178"/>
    <w:rsid w:val="006E3208"/>
    <w:rsid w:val="006E49B2"/>
    <w:rsid w:val="006E5966"/>
    <w:rsid w:val="006F05B5"/>
    <w:rsid w:val="006F31C3"/>
    <w:rsid w:val="006F3315"/>
    <w:rsid w:val="006F3F63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10D39"/>
    <w:rsid w:val="00711B1C"/>
    <w:rsid w:val="00714030"/>
    <w:rsid w:val="00716713"/>
    <w:rsid w:val="007215A1"/>
    <w:rsid w:val="007260FD"/>
    <w:rsid w:val="00726499"/>
    <w:rsid w:val="00727A4D"/>
    <w:rsid w:val="0073502F"/>
    <w:rsid w:val="0073567B"/>
    <w:rsid w:val="007372CF"/>
    <w:rsid w:val="00740CA6"/>
    <w:rsid w:val="00743177"/>
    <w:rsid w:val="00743517"/>
    <w:rsid w:val="00746FE8"/>
    <w:rsid w:val="007531AE"/>
    <w:rsid w:val="00753FA9"/>
    <w:rsid w:val="00757786"/>
    <w:rsid w:val="00760998"/>
    <w:rsid w:val="00762A0D"/>
    <w:rsid w:val="00764464"/>
    <w:rsid w:val="007648C4"/>
    <w:rsid w:val="00765018"/>
    <w:rsid w:val="00780F44"/>
    <w:rsid w:val="0078121D"/>
    <w:rsid w:val="00781767"/>
    <w:rsid w:val="0078498A"/>
    <w:rsid w:val="00786519"/>
    <w:rsid w:val="007902C9"/>
    <w:rsid w:val="00791957"/>
    <w:rsid w:val="00791F11"/>
    <w:rsid w:val="00792E4F"/>
    <w:rsid w:val="007942D6"/>
    <w:rsid w:val="0079503F"/>
    <w:rsid w:val="0079782D"/>
    <w:rsid w:val="007A050A"/>
    <w:rsid w:val="007A1131"/>
    <w:rsid w:val="007A1B76"/>
    <w:rsid w:val="007A6C37"/>
    <w:rsid w:val="007B22FB"/>
    <w:rsid w:val="007B2DE3"/>
    <w:rsid w:val="007B4451"/>
    <w:rsid w:val="007C3E92"/>
    <w:rsid w:val="007C494E"/>
    <w:rsid w:val="007D3CF0"/>
    <w:rsid w:val="007D6C22"/>
    <w:rsid w:val="007D6F6E"/>
    <w:rsid w:val="007D74B9"/>
    <w:rsid w:val="007E32D0"/>
    <w:rsid w:val="007E52FD"/>
    <w:rsid w:val="007E6C63"/>
    <w:rsid w:val="007E7BFC"/>
    <w:rsid w:val="007F4C72"/>
    <w:rsid w:val="007F55C2"/>
    <w:rsid w:val="00801AA9"/>
    <w:rsid w:val="00801E6F"/>
    <w:rsid w:val="00804012"/>
    <w:rsid w:val="00807218"/>
    <w:rsid w:val="00816F3D"/>
    <w:rsid w:val="00820120"/>
    <w:rsid w:val="0082275B"/>
    <w:rsid w:val="008250B1"/>
    <w:rsid w:val="00830000"/>
    <w:rsid w:val="008312D1"/>
    <w:rsid w:val="008324A4"/>
    <w:rsid w:val="0083633F"/>
    <w:rsid w:val="008437D2"/>
    <w:rsid w:val="00844EE1"/>
    <w:rsid w:val="00845B8A"/>
    <w:rsid w:val="00845C03"/>
    <w:rsid w:val="00851351"/>
    <w:rsid w:val="00851E81"/>
    <w:rsid w:val="008538AE"/>
    <w:rsid w:val="008541AD"/>
    <w:rsid w:val="00856246"/>
    <w:rsid w:val="008620BE"/>
    <w:rsid w:val="00863C48"/>
    <w:rsid w:val="008667B0"/>
    <w:rsid w:val="00870A72"/>
    <w:rsid w:val="00870CC5"/>
    <w:rsid w:val="00870DC0"/>
    <w:rsid w:val="00872898"/>
    <w:rsid w:val="00873FFE"/>
    <w:rsid w:val="00874FBA"/>
    <w:rsid w:val="0087566F"/>
    <w:rsid w:val="0087631B"/>
    <w:rsid w:val="00876A42"/>
    <w:rsid w:val="00882401"/>
    <w:rsid w:val="00882553"/>
    <w:rsid w:val="008844F2"/>
    <w:rsid w:val="00891B7D"/>
    <w:rsid w:val="008940EE"/>
    <w:rsid w:val="008A203C"/>
    <w:rsid w:val="008A48C0"/>
    <w:rsid w:val="008A5B0D"/>
    <w:rsid w:val="008A7C96"/>
    <w:rsid w:val="008B1DF2"/>
    <w:rsid w:val="008B2616"/>
    <w:rsid w:val="008B3599"/>
    <w:rsid w:val="008B514E"/>
    <w:rsid w:val="008B5733"/>
    <w:rsid w:val="008B66AD"/>
    <w:rsid w:val="008C00A2"/>
    <w:rsid w:val="008C50D7"/>
    <w:rsid w:val="008C5B81"/>
    <w:rsid w:val="008D2C63"/>
    <w:rsid w:val="008D3CB3"/>
    <w:rsid w:val="008D453D"/>
    <w:rsid w:val="008D778C"/>
    <w:rsid w:val="008E68DD"/>
    <w:rsid w:val="008F274A"/>
    <w:rsid w:val="008F6587"/>
    <w:rsid w:val="0090012D"/>
    <w:rsid w:val="009006DF"/>
    <w:rsid w:val="0090239A"/>
    <w:rsid w:val="00905B38"/>
    <w:rsid w:val="00906D4C"/>
    <w:rsid w:val="00912154"/>
    <w:rsid w:val="0091386D"/>
    <w:rsid w:val="009140A5"/>
    <w:rsid w:val="00924D5F"/>
    <w:rsid w:val="00927115"/>
    <w:rsid w:val="009301BD"/>
    <w:rsid w:val="009338AC"/>
    <w:rsid w:val="00941289"/>
    <w:rsid w:val="00941871"/>
    <w:rsid w:val="009425EE"/>
    <w:rsid w:val="00945024"/>
    <w:rsid w:val="00945271"/>
    <w:rsid w:val="00946B21"/>
    <w:rsid w:val="00946B59"/>
    <w:rsid w:val="009508B2"/>
    <w:rsid w:val="009530EC"/>
    <w:rsid w:val="00961142"/>
    <w:rsid w:val="00963AA2"/>
    <w:rsid w:val="009660AB"/>
    <w:rsid w:val="00970AEE"/>
    <w:rsid w:val="009713AD"/>
    <w:rsid w:val="00972D52"/>
    <w:rsid w:val="0097312D"/>
    <w:rsid w:val="00975855"/>
    <w:rsid w:val="0097735D"/>
    <w:rsid w:val="00977F54"/>
    <w:rsid w:val="00980792"/>
    <w:rsid w:val="00982BB1"/>
    <w:rsid w:val="00982DAA"/>
    <w:rsid w:val="00987EEA"/>
    <w:rsid w:val="00992D45"/>
    <w:rsid w:val="00995D75"/>
    <w:rsid w:val="009977AF"/>
    <w:rsid w:val="00997D97"/>
    <w:rsid w:val="009A6BE2"/>
    <w:rsid w:val="009A6F14"/>
    <w:rsid w:val="009B5868"/>
    <w:rsid w:val="009B6533"/>
    <w:rsid w:val="009C0064"/>
    <w:rsid w:val="009C1247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4998"/>
    <w:rsid w:val="009D6C9E"/>
    <w:rsid w:val="009E02BA"/>
    <w:rsid w:val="009E381A"/>
    <w:rsid w:val="009E4EA8"/>
    <w:rsid w:val="009E6318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C67"/>
    <w:rsid w:val="00A51155"/>
    <w:rsid w:val="00A51DB2"/>
    <w:rsid w:val="00A52911"/>
    <w:rsid w:val="00A5363D"/>
    <w:rsid w:val="00A53E45"/>
    <w:rsid w:val="00A544BB"/>
    <w:rsid w:val="00A554F3"/>
    <w:rsid w:val="00A5755B"/>
    <w:rsid w:val="00A579FA"/>
    <w:rsid w:val="00A650C8"/>
    <w:rsid w:val="00A6576D"/>
    <w:rsid w:val="00A66A67"/>
    <w:rsid w:val="00A72B3F"/>
    <w:rsid w:val="00A72BCB"/>
    <w:rsid w:val="00A74891"/>
    <w:rsid w:val="00A777A5"/>
    <w:rsid w:val="00A80D11"/>
    <w:rsid w:val="00A821A4"/>
    <w:rsid w:val="00A828D5"/>
    <w:rsid w:val="00A83BD6"/>
    <w:rsid w:val="00A84AA4"/>
    <w:rsid w:val="00A87C4F"/>
    <w:rsid w:val="00A902F6"/>
    <w:rsid w:val="00A92450"/>
    <w:rsid w:val="00A93DE1"/>
    <w:rsid w:val="00AA1A3F"/>
    <w:rsid w:val="00AA2F37"/>
    <w:rsid w:val="00AA7F2E"/>
    <w:rsid w:val="00AB1FD0"/>
    <w:rsid w:val="00AB3835"/>
    <w:rsid w:val="00AB576D"/>
    <w:rsid w:val="00AB679E"/>
    <w:rsid w:val="00AB7F28"/>
    <w:rsid w:val="00AB7F66"/>
    <w:rsid w:val="00AC3FF4"/>
    <w:rsid w:val="00AC5731"/>
    <w:rsid w:val="00AD3407"/>
    <w:rsid w:val="00AD3EFD"/>
    <w:rsid w:val="00AD59FB"/>
    <w:rsid w:val="00AD6DDD"/>
    <w:rsid w:val="00AD7163"/>
    <w:rsid w:val="00AE11B4"/>
    <w:rsid w:val="00AE402D"/>
    <w:rsid w:val="00AE7BA9"/>
    <w:rsid w:val="00AF3C00"/>
    <w:rsid w:val="00AF4549"/>
    <w:rsid w:val="00AF4C08"/>
    <w:rsid w:val="00B01003"/>
    <w:rsid w:val="00B03B52"/>
    <w:rsid w:val="00B0468D"/>
    <w:rsid w:val="00B056E4"/>
    <w:rsid w:val="00B07B4C"/>
    <w:rsid w:val="00B11D76"/>
    <w:rsid w:val="00B15480"/>
    <w:rsid w:val="00B159CD"/>
    <w:rsid w:val="00B162B7"/>
    <w:rsid w:val="00B17092"/>
    <w:rsid w:val="00B23673"/>
    <w:rsid w:val="00B24B80"/>
    <w:rsid w:val="00B32EAD"/>
    <w:rsid w:val="00B346D3"/>
    <w:rsid w:val="00B34FDE"/>
    <w:rsid w:val="00B3679B"/>
    <w:rsid w:val="00B379BD"/>
    <w:rsid w:val="00B4086C"/>
    <w:rsid w:val="00B41B7F"/>
    <w:rsid w:val="00B41FA7"/>
    <w:rsid w:val="00B43453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3956"/>
    <w:rsid w:val="00B656A3"/>
    <w:rsid w:val="00B65936"/>
    <w:rsid w:val="00B6746A"/>
    <w:rsid w:val="00B71129"/>
    <w:rsid w:val="00B72B53"/>
    <w:rsid w:val="00B73D37"/>
    <w:rsid w:val="00B80319"/>
    <w:rsid w:val="00B803B4"/>
    <w:rsid w:val="00B81203"/>
    <w:rsid w:val="00B84753"/>
    <w:rsid w:val="00B84953"/>
    <w:rsid w:val="00B91675"/>
    <w:rsid w:val="00B919F2"/>
    <w:rsid w:val="00B93901"/>
    <w:rsid w:val="00B94FD2"/>
    <w:rsid w:val="00B95251"/>
    <w:rsid w:val="00B95D35"/>
    <w:rsid w:val="00B9609E"/>
    <w:rsid w:val="00B976DD"/>
    <w:rsid w:val="00BA5624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294"/>
    <w:rsid w:val="00BF134A"/>
    <w:rsid w:val="00BF3A57"/>
    <w:rsid w:val="00BF439D"/>
    <w:rsid w:val="00BF54B1"/>
    <w:rsid w:val="00BF54F4"/>
    <w:rsid w:val="00BF5FBA"/>
    <w:rsid w:val="00C01EE0"/>
    <w:rsid w:val="00C03B36"/>
    <w:rsid w:val="00C07BFB"/>
    <w:rsid w:val="00C11DD8"/>
    <w:rsid w:val="00C14676"/>
    <w:rsid w:val="00C157A9"/>
    <w:rsid w:val="00C20941"/>
    <w:rsid w:val="00C20CE3"/>
    <w:rsid w:val="00C3135E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62210"/>
    <w:rsid w:val="00C623E9"/>
    <w:rsid w:val="00C63DED"/>
    <w:rsid w:val="00C64534"/>
    <w:rsid w:val="00C657C8"/>
    <w:rsid w:val="00C67345"/>
    <w:rsid w:val="00C718B4"/>
    <w:rsid w:val="00C72194"/>
    <w:rsid w:val="00C742D7"/>
    <w:rsid w:val="00C77C51"/>
    <w:rsid w:val="00C80C2B"/>
    <w:rsid w:val="00C81379"/>
    <w:rsid w:val="00C84CE8"/>
    <w:rsid w:val="00C84EEF"/>
    <w:rsid w:val="00C85A6F"/>
    <w:rsid w:val="00C85AC2"/>
    <w:rsid w:val="00C8736E"/>
    <w:rsid w:val="00C90340"/>
    <w:rsid w:val="00C91FCF"/>
    <w:rsid w:val="00C93BF7"/>
    <w:rsid w:val="00CA0F02"/>
    <w:rsid w:val="00CA1722"/>
    <w:rsid w:val="00CA1DCC"/>
    <w:rsid w:val="00CA2BC6"/>
    <w:rsid w:val="00CA35A6"/>
    <w:rsid w:val="00CA3AEA"/>
    <w:rsid w:val="00CA510F"/>
    <w:rsid w:val="00CA5D66"/>
    <w:rsid w:val="00CA6C89"/>
    <w:rsid w:val="00CA75CB"/>
    <w:rsid w:val="00CA7C36"/>
    <w:rsid w:val="00CB26AA"/>
    <w:rsid w:val="00CB6925"/>
    <w:rsid w:val="00CB74C1"/>
    <w:rsid w:val="00CC10D6"/>
    <w:rsid w:val="00CC1A9B"/>
    <w:rsid w:val="00CC3439"/>
    <w:rsid w:val="00CC3E13"/>
    <w:rsid w:val="00CC6DCD"/>
    <w:rsid w:val="00CC727E"/>
    <w:rsid w:val="00CC72B3"/>
    <w:rsid w:val="00CD031E"/>
    <w:rsid w:val="00CD0D4A"/>
    <w:rsid w:val="00CD1B60"/>
    <w:rsid w:val="00CD2847"/>
    <w:rsid w:val="00CD52CD"/>
    <w:rsid w:val="00CD75B2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D00D23"/>
    <w:rsid w:val="00D019DF"/>
    <w:rsid w:val="00D02E1E"/>
    <w:rsid w:val="00D02E38"/>
    <w:rsid w:val="00D035CE"/>
    <w:rsid w:val="00D07652"/>
    <w:rsid w:val="00D13D25"/>
    <w:rsid w:val="00D15CC6"/>
    <w:rsid w:val="00D15D4C"/>
    <w:rsid w:val="00D21A1A"/>
    <w:rsid w:val="00D25D70"/>
    <w:rsid w:val="00D26528"/>
    <w:rsid w:val="00D2688E"/>
    <w:rsid w:val="00D3320D"/>
    <w:rsid w:val="00D356F8"/>
    <w:rsid w:val="00D431BE"/>
    <w:rsid w:val="00D46DC8"/>
    <w:rsid w:val="00D55410"/>
    <w:rsid w:val="00D55785"/>
    <w:rsid w:val="00D575F8"/>
    <w:rsid w:val="00D605ED"/>
    <w:rsid w:val="00D60FA8"/>
    <w:rsid w:val="00D63B73"/>
    <w:rsid w:val="00D64089"/>
    <w:rsid w:val="00D653BB"/>
    <w:rsid w:val="00D656C1"/>
    <w:rsid w:val="00D66C1E"/>
    <w:rsid w:val="00D7272B"/>
    <w:rsid w:val="00D75004"/>
    <w:rsid w:val="00D800C3"/>
    <w:rsid w:val="00D801C8"/>
    <w:rsid w:val="00D80CA5"/>
    <w:rsid w:val="00D81829"/>
    <w:rsid w:val="00D83E4D"/>
    <w:rsid w:val="00D85C63"/>
    <w:rsid w:val="00D97805"/>
    <w:rsid w:val="00DA0962"/>
    <w:rsid w:val="00DA2E22"/>
    <w:rsid w:val="00DA50AF"/>
    <w:rsid w:val="00DA6E04"/>
    <w:rsid w:val="00DB19CB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5885"/>
    <w:rsid w:val="00DF7FD4"/>
    <w:rsid w:val="00E00E91"/>
    <w:rsid w:val="00E012FD"/>
    <w:rsid w:val="00E0224C"/>
    <w:rsid w:val="00E02587"/>
    <w:rsid w:val="00E03041"/>
    <w:rsid w:val="00E051E9"/>
    <w:rsid w:val="00E07302"/>
    <w:rsid w:val="00E11B04"/>
    <w:rsid w:val="00E17E55"/>
    <w:rsid w:val="00E2109F"/>
    <w:rsid w:val="00E21693"/>
    <w:rsid w:val="00E232B3"/>
    <w:rsid w:val="00E24F28"/>
    <w:rsid w:val="00E30BDF"/>
    <w:rsid w:val="00E35FC6"/>
    <w:rsid w:val="00E37386"/>
    <w:rsid w:val="00E40043"/>
    <w:rsid w:val="00E42356"/>
    <w:rsid w:val="00E45388"/>
    <w:rsid w:val="00E45436"/>
    <w:rsid w:val="00E458D5"/>
    <w:rsid w:val="00E4716D"/>
    <w:rsid w:val="00E5017B"/>
    <w:rsid w:val="00E55846"/>
    <w:rsid w:val="00E55C26"/>
    <w:rsid w:val="00E5604A"/>
    <w:rsid w:val="00E56056"/>
    <w:rsid w:val="00E566D4"/>
    <w:rsid w:val="00E603D2"/>
    <w:rsid w:val="00E65181"/>
    <w:rsid w:val="00E67259"/>
    <w:rsid w:val="00E67CC5"/>
    <w:rsid w:val="00E7147A"/>
    <w:rsid w:val="00E71542"/>
    <w:rsid w:val="00E71D4A"/>
    <w:rsid w:val="00E743E9"/>
    <w:rsid w:val="00E75516"/>
    <w:rsid w:val="00E80584"/>
    <w:rsid w:val="00E86D6A"/>
    <w:rsid w:val="00E87F37"/>
    <w:rsid w:val="00E911C3"/>
    <w:rsid w:val="00E953C9"/>
    <w:rsid w:val="00E96C4D"/>
    <w:rsid w:val="00E97A35"/>
    <w:rsid w:val="00E97AC6"/>
    <w:rsid w:val="00EA5851"/>
    <w:rsid w:val="00EA6228"/>
    <w:rsid w:val="00EA7448"/>
    <w:rsid w:val="00EB04E1"/>
    <w:rsid w:val="00EB0B9B"/>
    <w:rsid w:val="00EB4D0A"/>
    <w:rsid w:val="00EC1139"/>
    <w:rsid w:val="00EC11F0"/>
    <w:rsid w:val="00EC12D9"/>
    <w:rsid w:val="00EC7449"/>
    <w:rsid w:val="00ED0A33"/>
    <w:rsid w:val="00ED2B5C"/>
    <w:rsid w:val="00ED2C9D"/>
    <w:rsid w:val="00ED6AEE"/>
    <w:rsid w:val="00ED702D"/>
    <w:rsid w:val="00ED75B3"/>
    <w:rsid w:val="00EE00F1"/>
    <w:rsid w:val="00EE024C"/>
    <w:rsid w:val="00EE2A77"/>
    <w:rsid w:val="00EE3C1A"/>
    <w:rsid w:val="00EE4E08"/>
    <w:rsid w:val="00EE4F92"/>
    <w:rsid w:val="00EE5C4E"/>
    <w:rsid w:val="00EE5DA5"/>
    <w:rsid w:val="00EF0098"/>
    <w:rsid w:val="00EF1F4B"/>
    <w:rsid w:val="00EF2034"/>
    <w:rsid w:val="00EF2285"/>
    <w:rsid w:val="00EF72C8"/>
    <w:rsid w:val="00F00E0B"/>
    <w:rsid w:val="00F0435E"/>
    <w:rsid w:val="00F104EC"/>
    <w:rsid w:val="00F11DDE"/>
    <w:rsid w:val="00F1537D"/>
    <w:rsid w:val="00F211BA"/>
    <w:rsid w:val="00F2244C"/>
    <w:rsid w:val="00F23CF8"/>
    <w:rsid w:val="00F23E1D"/>
    <w:rsid w:val="00F2403C"/>
    <w:rsid w:val="00F24F7B"/>
    <w:rsid w:val="00F313BE"/>
    <w:rsid w:val="00F32844"/>
    <w:rsid w:val="00F3381F"/>
    <w:rsid w:val="00F34910"/>
    <w:rsid w:val="00F3758B"/>
    <w:rsid w:val="00F37983"/>
    <w:rsid w:val="00F379F3"/>
    <w:rsid w:val="00F37B82"/>
    <w:rsid w:val="00F41C90"/>
    <w:rsid w:val="00F439DA"/>
    <w:rsid w:val="00F447BE"/>
    <w:rsid w:val="00F45CF5"/>
    <w:rsid w:val="00F4613A"/>
    <w:rsid w:val="00F5026B"/>
    <w:rsid w:val="00F507F7"/>
    <w:rsid w:val="00F5239A"/>
    <w:rsid w:val="00F55637"/>
    <w:rsid w:val="00F57F0C"/>
    <w:rsid w:val="00F644AB"/>
    <w:rsid w:val="00F7000D"/>
    <w:rsid w:val="00F72598"/>
    <w:rsid w:val="00F73209"/>
    <w:rsid w:val="00F753B6"/>
    <w:rsid w:val="00F76322"/>
    <w:rsid w:val="00F8170D"/>
    <w:rsid w:val="00F82805"/>
    <w:rsid w:val="00F86812"/>
    <w:rsid w:val="00F874DF"/>
    <w:rsid w:val="00F87F59"/>
    <w:rsid w:val="00F90F4B"/>
    <w:rsid w:val="00F918E5"/>
    <w:rsid w:val="00F91A4E"/>
    <w:rsid w:val="00F93BB0"/>
    <w:rsid w:val="00F96659"/>
    <w:rsid w:val="00FA395C"/>
    <w:rsid w:val="00FA7B05"/>
    <w:rsid w:val="00FB0348"/>
    <w:rsid w:val="00FB17ED"/>
    <w:rsid w:val="00FC0F29"/>
    <w:rsid w:val="00FC3EC6"/>
    <w:rsid w:val="00FC61A9"/>
    <w:rsid w:val="00FC6972"/>
    <w:rsid w:val="00FC6DB6"/>
    <w:rsid w:val="00FD1E00"/>
    <w:rsid w:val="00FD2ACC"/>
    <w:rsid w:val="00FD2E1B"/>
    <w:rsid w:val="00FD30F5"/>
    <w:rsid w:val="00FD75EF"/>
    <w:rsid w:val="00FE1ABA"/>
    <w:rsid w:val="00FE5283"/>
    <w:rsid w:val="00FE6102"/>
    <w:rsid w:val="00FE78FE"/>
    <w:rsid w:val="00FF0618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E5B44F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rsid w:val="008B66AD"/>
    <w:pPr>
      <w:tabs>
        <w:tab w:val="right" w:leader="dot" w:pos="9781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rsid w:val="004D5CA0"/>
    <w:rPr>
      <w:sz w:val="18"/>
    </w:rPr>
  </w:style>
  <w:style w:type="paragraph" w:styleId="31">
    <w:name w:val="toc 3"/>
    <w:basedOn w:val="a1"/>
    <w:next w:val="a1"/>
    <w:autoRedefine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basedOn w:val="a1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2"/>
    <w:rsid w:val="0009093C"/>
    <w:pPr>
      <w:numPr>
        <w:numId w:val="2"/>
      </w:numPr>
      <w:spacing w:after="120"/>
      <w:ind w:left="283" w:firstLine="0"/>
    </w:pPr>
  </w:style>
  <w:style w:type="character" w:customStyle="1" w:styleId="af2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3">
    <w:name w:val="Title"/>
    <w:basedOn w:val="a1"/>
    <w:link w:val="af4"/>
    <w:qFormat/>
    <w:rsid w:val="0009093C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5">
    <w:name w:val="Plain Text"/>
    <w:basedOn w:val="a1"/>
    <w:link w:val="af6"/>
    <w:rsid w:val="0009093C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7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7"/>
    <w:next w:val="af7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8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9">
    <w:name w:val="Document Map"/>
    <w:basedOn w:val="a1"/>
    <w:link w:val="afa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a">
    <w:name w:val="Схема документа Знак"/>
    <w:link w:val="af9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b">
    <w:name w:val="No Spacing"/>
    <w:qFormat/>
    <w:rsid w:val="0009093C"/>
    <w:rPr>
      <w:rFonts w:ascii="Calibri" w:hAnsi="Calibri"/>
      <w:sz w:val="22"/>
      <w:szCs w:val="22"/>
    </w:rPr>
  </w:style>
  <w:style w:type="paragraph" w:styleId="afc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d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e">
    <w:name w:val="List Paragraph"/>
    <w:basedOn w:val="a1"/>
    <w:link w:val="aff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">
    <w:name w:val="Абзац списка Знак"/>
    <w:link w:val="afe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0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1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2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2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2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3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4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5">
    <w:name w:val="Колонтитул_"/>
    <w:basedOn w:val="a2"/>
    <w:link w:val="aff6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5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6">
    <w:name w:val="Колонтитул"/>
    <w:basedOn w:val="a1"/>
    <w:link w:val="aff5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5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7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8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9">
    <w:name w:val="Подпись к таблице + Курсив"/>
    <w:basedOn w:val="aff4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character" w:customStyle="1" w:styleId="57">
    <w:name w:val="Основной текст (5)_"/>
    <w:basedOn w:val="a2"/>
    <w:link w:val="58"/>
    <w:rsid w:val="007E7BFC"/>
    <w:rPr>
      <w:b/>
      <w:bCs/>
      <w:sz w:val="26"/>
      <w:szCs w:val="26"/>
      <w:shd w:val="clear" w:color="auto" w:fill="FFFFFF"/>
    </w:rPr>
  </w:style>
  <w:style w:type="character" w:customStyle="1" w:styleId="211pt0">
    <w:name w:val="Основной текст (2) + 11 pt;Полужирный"/>
    <w:basedOn w:val="2c"/>
    <w:rsid w:val="007E7B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BookmanOldStyle55pt">
    <w:name w:val="Основной текст (2) + Bookman Old Style;5;5 pt"/>
    <w:basedOn w:val="2c"/>
    <w:rsid w:val="007E7BF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"/>
    <w:basedOn w:val="2c"/>
    <w:rsid w:val="007E7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74">
    <w:name w:val="Основной текст (7)_"/>
    <w:basedOn w:val="a2"/>
    <w:link w:val="75"/>
    <w:rsid w:val="007E7BFC"/>
    <w:rPr>
      <w:i/>
      <w:iCs/>
      <w:sz w:val="28"/>
      <w:szCs w:val="28"/>
      <w:shd w:val="clear" w:color="auto" w:fill="FFFFFF"/>
    </w:rPr>
  </w:style>
  <w:style w:type="character" w:customStyle="1" w:styleId="76">
    <w:name w:val="Основной текст (7) + Не курсив"/>
    <w:basedOn w:val="74"/>
    <w:rsid w:val="007E7BFC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8">
    <w:name w:val="Основной текст (5)"/>
    <w:basedOn w:val="a1"/>
    <w:link w:val="57"/>
    <w:rsid w:val="007E7BFC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75">
    <w:name w:val="Основной текст (7)"/>
    <w:basedOn w:val="a1"/>
    <w:link w:val="74"/>
    <w:rsid w:val="007E7BFC"/>
    <w:pPr>
      <w:widowControl w:val="0"/>
      <w:shd w:val="clear" w:color="auto" w:fill="FFFFFF"/>
      <w:spacing w:line="480" w:lineRule="exact"/>
      <w:ind w:firstLine="600"/>
      <w:jc w:val="both"/>
    </w:pPr>
    <w:rPr>
      <w:i/>
      <w:iCs/>
      <w:sz w:val="28"/>
      <w:szCs w:val="28"/>
    </w:rPr>
  </w:style>
  <w:style w:type="paragraph" w:customStyle="1" w:styleId="msonormal0">
    <w:name w:val="msonormal"/>
    <w:basedOn w:val="a1"/>
    <w:rsid w:val="00A5291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02ED8-E138-4D87-AE41-8CF3ECE91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2123</TotalTime>
  <Pages>9</Pages>
  <Words>2871</Words>
  <Characters>16366</Characters>
  <Application>Microsoft Office Word</Application>
  <DocSecurity>0</DocSecurity>
  <Lines>136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15</vt:i4>
      </vt:variant>
    </vt:vector>
  </HeadingPairs>
  <TitlesOfParts>
    <vt:vector size="16" baseType="lpstr">
      <vt:lpstr/>
      <vt:lpstr/>
      <vt:lpstr>1. Общие положения.</vt:lpstr>
      <vt:lpstr>2. Структура предложений.</vt:lpstr>
      <vt:lpstr>3. Предложения по строительству, реконструкции и (или) модернизации тепловых сет</vt:lpstr>
      <vt:lpstr>3.1. Предложения по строительству, реконструкции и (или) модернизации тепловых с</vt:lpstr>
      <vt:lpstr>3.2. Предложения по строительству, реконструкции и (или) модернизации тепловых с</vt:lpstr>
      <vt:lpstr>3.3. Предложения по строительству, реконструкции и (или) модернизации тепловых с</vt:lpstr>
      <vt:lpstr>3.4. Предложения по строительству, реконструкции и (или) модернизации тепловых с</vt:lpstr>
      <vt:lpstr/>
      <vt:lpstr>3.5. Предложения по строительству, реконструкции и (или) модернизации тепловых с</vt:lpstr>
      <vt:lpstr>3.6. Предложения по реконструкции тепловых сетей с увеличением диаметра трубопро</vt:lpstr>
      <vt:lpstr>3.7. Предложения по реконструкции тепловых сетей, подлежащих замене в связи с ис</vt:lpstr>
      <vt:lpstr>3.8. Предложения по строительству и реконструкции насосных станций.</vt:lpstr>
      <vt:lpstr>3.9. Сводная информация по строительству, реконструкции и (или) модернизации теп</vt:lpstr>
      <vt:lpstr>4. Объемы капитальных вложений.</vt:lpstr>
    </vt:vector>
  </TitlesOfParts>
  <Company/>
  <LinksUpToDate>false</LinksUpToDate>
  <CharactersWithSpaces>19199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52</cp:revision>
  <cp:lastPrinted>2013-11-19T02:33:00Z</cp:lastPrinted>
  <dcterms:created xsi:type="dcterms:W3CDTF">2019-05-18T17:24:00Z</dcterms:created>
  <dcterms:modified xsi:type="dcterms:W3CDTF">2025-05-18T20:41:00Z</dcterms:modified>
</cp:coreProperties>
</file>