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D434C" w14:textId="6BCAA675" w:rsidR="00C870A6" w:rsidRPr="00C870A6" w:rsidRDefault="00C870A6" w:rsidP="00C870A6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C870A6">
        <w:rPr>
          <w:rFonts w:ascii="Times New Roman" w:hAnsi="Times New Roman" w:cs="Times New Roman"/>
          <w:b/>
          <w:bCs/>
          <w:sz w:val="28"/>
        </w:rPr>
        <w:t>КОНТРОЛЬНО – СЧЕТН</w:t>
      </w:r>
      <w:r w:rsidR="00EF0C45">
        <w:rPr>
          <w:rFonts w:ascii="Times New Roman" w:hAnsi="Times New Roman" w:cs="Times New Roman"/>
          <w:b/>
          <w:bCs/>
          <w:sz w:val="28"/>
        </w:rPr>
        <w:t>АЯ ПАЛАТА</w:t>
      </w:r>
    </w:p>
    <w:p w14:paraId="36AE48A8" w14:textId="1A171A27" w:rsidR="00C870A6" w:rsidRPr="00C870A6" w:rsidRDefault="00C870A6" w:rsidP="00C870A6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C870A6">
        <w:rPr>
          <w:rFonts w:ascii="Times New Roman" w:hAnsi="Times New Roman" w:cs="Times New Roman"/>
          <w:b/>
          <w:bCs/>
          <w:sz w:val="28"/>
        </w:rPr>
        <w:t xml:space="preserve">ТЯЖИНСКОГО МУНИЦИПАЛЬНОГО </w:t>
      </w:r>
      <w:r w:rsidR="00EF0C45">
        <w:rPr>
          <w:rFonts w:ascii="Times New Roman" w:hAnsi="Times New Roman" w:cs="Times New Roman"/>
          <w:b/>
          <w:bCs/>
          <w:sz w:val="28"/>
        </w:rPr>
        <w:t>ОКРУГА</w:t>
      </w:r>
    </w:p>
    <w:p w14:paraId="572622BB" w14:textId="77777777" w:rsidR="00510C8F" w:rsidRDefault="00510C8F" w:rsidP="00510C8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0F47A2" w14:textId="77777777" w:rsidR="00510C8F" w:rsidRDefault="00510C8F" w:rsidP="00510C8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3BFAAC" w14:textId="77777777" w:rsidR="00510C8F" w:rsidRDefault="00510C8F" w:rsidP="00510C8F">
      <w:pPr>
        <w:keepNext/>
        <w:widowControl w:val="0"/>
        <w:spacing w:line="240" w:lineRule="auto"/>
        <w:ind w:left="1620" w:firstLine="709"/>
        <w:jc w:val="both"/>
        <w:outlineLvl w:val="2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14:paraId="5E0C9D2E" w14:textId="77777777" w:rsidR="00510C8F" w:rsidRDefault="00510C8F" w:rsidP="00510C8F">
      <w:pPr>
        <w:keepNext/>
        <w:widowControl w:val="0"/>
        <w:spacing w:line="240" w:lineRule="auto"/>
        <w:ind w:left="1620" w:firstLine="709"/>
        <w:jc w:val="both"/>
        <w:outlineLvl w:val="2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14:paraId="24F6E1ED" w14:textId="77777777" w:rsidR="00510C8F" w:rsidRDefault="00510C8F" w:rsidP="00510C8F">
      <w:pPr>
        <w:spacing w:line="240" w:lineRule="auto"/>
        <w:ind w:left="5" w:hanging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461060" w14:textId="77777777" w:rsidR="00510C8F" w:rsidRDefault="00510C8F" w:rsidP="00510C8F">
      <w:pPr>
        <w:spacing w:line="240" w:lineRule="auto"/>
        <w:ind w:left="5" w:hanging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EEED18" w14:textId="77777777" w:rsidR="00510C8F" w:rsidRDefault="00510C8F" w:rsidP="00510C8F">
      <w:pPr>
        <w:spacing w:line="240" w:lineRule="auto"/>
        <w:ind w:left="5" w:hanging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0A90BA" w14:textId="77777777" w:rsidR="00510C8F" w:rsidRDefault="00510C8F" w:rsidP="00510C8F">
      <w:pPr>
        <w:spacing w:line="240" w:lineRule="auto"/>
        <w:ind w:left="5" w:hanging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5F15B3" w14:textId="77777777" w:rsidR="00510C8F" w:rsidRDefault="00510C8F" w:rsidP="0018185F">
      <w:pPr>
        <w:spacing w:line="240" w:lineRule="auto"/>
        <w:ind w:left="5" w:hanging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СТАНДАРТ</w:t>
      </w:r>
    </w:p>
    <w:p w14:paraId="0BE4F770" w14:textId="77777777" w:rsidR="00287BA3" w:rsidRDefault="00510C8F" w:rsidP="002A05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ОРГАНИЗАЦИИ ДЕЯТЕЛЬНОСТИ</w:t>
      </w:r>
      <w:r w:rsidR="00EF0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B72B58A" w14:textId="77777777" w:rsidR="00EF0C45" w:rsidRPr="00756123" w:rsidRDefault="00510C8F" w:rsidP="002A05B8">
      <w:pPr>
        <w:keepNext/>
        <w:widowControl w:val="0"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561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КОНТРОЛЬНО-СЧЕТНО</w:t>
      </w:r>
      <w:r w:rsidR="00EF0C45" w:rsidRPr="007561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Й ПАЛАТЫ</w:t>
      </w:r>
      <w:r w:rsidRPr="007561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14:paraId="0EDB2B42" w14:textId="11006E74" w:rsidR="00510C8F" w:rsidRPr="00756123" w:rsidRDefault="00C870A6" w:rsidP="002A05B8">
      <w:pPr>
        <w:keepNext/>
        <w:widowControl w:val="0"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561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ТЯЖИНСКОГО</w:t>
      </w:r>
      <w:r w:rsidR="00510C8F" w:rsidRPr="007561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МУНИЦИПАЛЬНОГО </w:t>
      </w:r>
      <w:r w:rsidR="00EF0C45" w:rsidRPr="007561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ОКРУГА</w:t>
      </w:r>
      <w:r w:rsidR="00510C8F" w:rsidRPr="007561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14:paraId="2B950B6B" w14:textId="59978D80" w:rsidR="00A932DB" w:rsidRDefault="00A932DB" w:rsidP="002A05B8">
      <w:pPr>
        <w:spacing w:line="240" w:lineRule="auto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(СОД-КСП-</w:t>
      </w:r>
      <w:r w:rsidR="00C16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>
        <w:rPr>
          <w:b/>
        </w:rPr>
        <w:t xml:space="preserve"> </w:t>
      </w:r>
    </w:p>
    <w:p w14:paraId="09173DCD" w14:textId="77777777" w:rsidR="00510C8F" w:rsidRDefault="00510C8F" w:rsidP="002A05B8">
      <w:pPr>
        <w:spacing w:line="240" w:lineRule="auto"/>
        <w:jc w:val="center"/>
        <w:rPr>
          <w:b/>
        </w:rPr>
      </w:pPr>
    </w:p>
    <w:p w14:paraId="5BAA8523" w14:textId="77777777" w:rsidR="00AD6CDE" w:rsidRDefault="00AD6CDE" w:rsidP="00510C8F">
      <w:pPr>
        <w:spacing w:line="240" w:lineRule="auto"/>
        <w:ind w:left="5" w:hanging="5"/>
        <w:jc w:val="center"/>
        <w:rPr>
          <w:b/>
        </w:rPr>
      </w:pPr>
    </w:p>
    <w:p w14:paraId="01D42B3B" w14:textId="77777777" w:rsidR="00510C8F" w:rsidRDefault="00510C8F" w:rsidP="00510C8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BEBCC0" w14:textId="77777777" w:rsidR="00EF0C45" w:rsidRPr="001C4BED" w:rsidRDefault="00510C8F" w:rsidP="002C7DE8">
      <w:pPr>
        <w:spacing w:line="240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  <w:r w:rsidRPr="001C4BE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«ПОРЯДОК ПОДГОТОВКИ ОТЧЕТА О ДЕЯТЕЛЬНОСТИ</w:t>
      </w:r>
      <w:r w:rsidR="00AA7858" w:rsidRPr="001C4BE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1C4BED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КОНТРОЛЬНО-СЧЕТНО</w:t>
      </w:r>
      <w:r w:rsidR="00EF0C45" w:rsidRPr="001C4BED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Й ПАЛАТЫ</w:t>
      </w:r>
      <w:r w:rsidRPr="001C4BED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 xml:space="preserve"> </w:t>
      </w:r>
    </w:p>
    <w:p w14:paraId="438B28B6" w14:textId="513D094D" w:rsidR="00510C8F" w:rsidRPr="001C4BED" w:rsidRDefault="00C870A6" w:rsidP="002C7DE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C4BED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ТЯЖИНСКОГО</w:t>
      </w:r>
      <w:r w:rsidR="00BA7B76" w:rsidRPr="001C4BED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 xml:space="preserve"> МУНИЦИПАЛЬНОГО </w:t>
      </w:r>
      <w:r w:rsidR="00EF0C45" w:rsidRPr="001C4BED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ОКРУГА</w:t>
      </w:r>
      <w:r w:rsidR="00510C8F" w:rsidRPr="001C4BE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14:paraId="4CA5A363" w14:textId="77777777" w:rsidR="00510C8F" w:rsidRDefault="00510C8F" w:rsidP="00510C8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3EBD47" w14:textId="77777777" w:rsidR="00EF0C45" w:rsidRDefault="00510C8F" w:rsidP="00C870A6">
      <w:pPr>
        <w:tabs>
          <w:tab w:val="left" w:pos="39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</w:t>
      </w:r>
      <w:r w:rsidR="00C87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 распоряжением председателя </w:t>
      </w:r>
      <w:r w:rsidR="00EF0C4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онтрольно-счетно</w:t>
      </w:r>
      <w:r w:rsidR="00EF0C4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0C4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979F292" w14:textId="73CB2AAD" w:rsidR="00510C8F" w:rsidRDefault="00C870A6" w:rsidP="00C870A6">
      <w:pPr>
        <w:tabs>
          <w:tab w:val="left" w:pos="399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Тяжинского </w:t>
      </w:r>
      <w:r w:rsidR="00510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EF0C4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510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2D6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10C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0C4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510C8F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EF0C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10C8F">
        <w:rPr>
          <w:rFonts w:ascii="Times New Roman" w:eastAsia="Times New Roman" w:hAnsi="Times New Roman" w:cs="Times New Roman"/>
          <w:sz w:val="24"/>
          <w:szCs w:val="24"/>
          <w:lang w:eastAsia="ru-RU"/>
        </w:rPr>
        <w:t>1 №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F0C45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 w:rsidR="00510C8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65B8A35" w14:textId="77777777" w:rsidR="00510C8F" w:rsidRDefault="00510C8F" w:rsidP="00510C8F">
      <w:pPr>
        <w:pStyle w:val="Default"/>
        <w:jc w:val="center"/>
        <w:rPr>
          <w:sz w:val="28"/>
          <w:szCs w:val="28"/>
        </w:rPr>
      </w:pPr>
    </w:p>
    <w:p w14:paraId="20D1CB74" w14:textId="77777777" w:rsidR="00510C8F" w:rsidRDefault="00510C8F" w:rsidP="00510C8F">
      <w:pPr>
        <w:pStyle w:val="Default"/>
        <w:jc w:val="center"/>
        <w:rPr>
          <w:sz w:val="28"/>
          <w:szCs w:val="28"/>
        </w:rPr>
      </w:pPr>
    </w:p>
    <w:p w14:paraId="2B76DD76" w14:textId="77777777" w:rsidR="00510C8F" w:rsidRDefault="00510C8F" w:rsidP="00510C8F">
      <w:pPr>
        <w:pStyle w:val="Default"/>
        <w:jc w:val="center"/>
        <w:rPr>
          <w:sz w:val="28"/>
          <w:szCs w:val="28"/>
        </w:rPr>
      </w:pPr>
    </w:p>
    <w:p w14:paraId="0A1AB3D0" w14:textId="77777777" w:rsidR="00510C8F" w:rsidRDefault="00510C8F" w:rsidP="00510C8F">
      <w:pPr>
        <w:pStyle w:val="Default"/>
        <w:jc w:val="center"/>
        <w:rPr>
          <w:sz w:val="28"/>
          <w:szCs w:val="28"/>
        </w:rPr>
      </w:pPr>
    </w:p>
    <w:p w14:paraId="3D70F207" w14:textId="77777777" w:rsidR="00510C8F" w:rsidRDefault="00510C8F" w:rsidP="00510C8F">
      <w:pPr>
        <w:pStyle w:val="Default"/>
        <w:jc w:val="center"/>
        <w:rPr>
          <w:sz w:val="28"/>
          <w:szCs w:val="28"/>
        </w:rPr>
      </w:pPr>
    </w:p>
    <w:p w14:paraId="3101CA9D" w14:textId="77777777" w:rsidR="00510C8F" w:rsidRDefault="00510C8F" w:rsidP="00510C8F">
      <w:pPr>
        <w:pStyle w:val="Default"/>
        <w:jc w:val="center"/>
        <w:rPr>
          <w:sz w:val="28"/>
          <w:szCs w:val="28"/>
        </w:rPr>
      </w:pPr>
    </w:p>
    <w:p w14:paraId="2CC6BB3C" w14:textId="77777777" w:rsidR="00C870A6" w:rsidRDefault="00C870A6" w:rsidP="00510C8F">
      <w:pPr>
        <w:pStyle w:val="Default"/>
        <w:jc w:val="center"/>
        <w:rPr>
          <w:b/>
          <w:bCs/>
          <w:sz w:val="28"/>
          <w:szCs w:val="28"/>
        </w:rPr>
      </w:pPr>
    </w:p>
    <w:p w14:paraId="5F09AA3D" w14:textId="77777777" w:rsidR="00C870A6" w:rsidRDefault="00C870A6" w:rsidP="00510C8F">
      <w:pPr>
        <w:pStyle w:val="Default"/>
        <w:jc w:val="center"/>
        <w:rPr>
          <w:b/>
          <w:bCs/>
          <w:sz w:val="28"/>
          <w:szCs w:val="28"/>
        </w:rPr>
      </w:pPr>
    </w:p>
    <w:p w14:paraId="10D4BDE8" w14:textId="77777777" w:rsidR="00C870A6" w:rsidRDefault="00C870A6" w:rsidP="00510C8F">
      <w:pPr>
        <w:pStyle w:val="Default"/>
        <w:jc w:val="center"/>
        <w:rPr>
          <w:b/>
          <w:bCs/>
          <w:sz w:val="28"/>
          <w:szCs w:val="28"/>
        </w:rPr>
      </w:pPr>
    </w:p>
    <w:p w14:paraId="4C86154B" w14:textId="77777777" w:rsidR="00C870A6" w:rsidRDefault="00C870A6" w:rsidP="00510C8F">
      <w:pPr>
        <w:pStyle w:val="Default"/>
        <w:jc w:val="center"/>
        <w:rPr>
          <w:b/>
          <w:bCs/>
          <w:sz w:val="28"/>
          <w:szCs w:val="28"/>
        </w:rPr>
      </w:pPr>
    </w:p>
    <w:p w14:paraId="4EEBB7EF" w14:textId="77777777" w:rsidR="00C870A6" w:rsidRDefault="00C870A6" w:rsidP="00510C8F">
      <w:pPr>
        <w:pStyle w:val="Default"/>
        <w:jc w:val="center"/>
        <w:rPr>
          <w:b/>
          <w:bCs/>
          <w:sz w:val="28"/>
          <w:szCs w:val="28"/>
        </w:rPr>
      </w:pPr>
    </w:p>
    <w:p w14:paraId="43FC35EC" w14:textId="77777777" w:rsidR="00C870A6" w:rsidRDefault="00C870A6" w:rsidP="00510C8F">
      <w:pPr>
        <w:pStyle w:val="Default"/>
        <w:jc w:val="center"/>
        <w:rPr>
          <w:b/>
          <w:bCs/>
          <w:sz w:val="28"/>
          <w:szCs w:val="28"/>
        </w:rPr>
      </w:pPr>
    </w:p>
    <w:p w14:paraId="3DAD805E" w14:textId="77777777" w:rsidR="00C870A6" w:rsidRDefault="00C870A6" w:rsidP="00510C8F">
      <w:pPr>
        <w:pStyle w:val="Default"/>
        <w:jc w:val="center"/>
        <w:rPr>
          <w:b/>
          <w:bCs/>
          <w:sz w:val="28"/>
          <w:szCs w:val="28"/>
        </w:rPr>
      </w:pPr>
    </w:p>
    <w:p w14:paraId="442263A0" w14:textId="77777777" w:rsidR="00BA7B76" w:rsidRDefault="00BA7B76" w:rsidP="00510C8F">
      <w:pPr>
        <w:pStyle w:val="Default"/>
        <w:jc w:val="center"/>
        <w:rPr>
          <w:b/>
          <w:bCs/>
          <w:sz w:val="28"/>
          <w:szCs w:val="28"/>
        </w:rPr>
      </w:pPr>
    </w:p>
    <w:p w14:paraId="7654C3EB" w14:textId="77777777" w:rsidR="00C870A6" w:rsidRDefault="00C870A6" w:rsidP="00510C8F">
      <w:pPr>
        <w:pStyle w:val="Default"/>
        <w:jc w:val="center"/>
        <w:rPr>
          <w:b/>
          <w:bCs/>
          <w:sz w:val="28"/>
          <w:szCs w:val="28"/>
        </w:rPr>
      </w:pPr>
    </w:p>
    <w:p w14:paraId="2CED038F" w14:textId="69A425FC" w:rsidR="002C7DE8" w:rsidRDefault="002C7DE8" w:rsidP="00510C8F">
      <w:pPr>
        <w:pStyle w:val="Default"/>
        <w:jc w:val="center"/>
        <w:rPr>
          <w:b/>
          <w:bCs/>
          <w:sz w:val="28"/>
          <w:szCs w:val="28"/>
        </w:rPr>
      </w:pPr>
    </w:p>
    <w:p w14:paraId="5952217E" w14:textId="3EDBBCA9" w:rsidR="001C4BED" w:rsidRDefault="001C4BED" w:rsidP="00510C8F">
      <w:pPr>
        <w:pStyle w:val="Default"/>
        <w:jc w:val="center"/>
        <w:rPr>
          <w:b/>
          <w:bCs/>
          <w:sz w:val="28"/>
          <w:szCs w:val="28"/>
        </w:rPr>
      </w:pPr>
    </w:p>
    <w:p w14:paraId="0EE169BA" w14:textId="78A1BF3C" w:rsidR="001C4BED" w:rsidRDefault="001C4BED" w:rsidP="00510C8F">
      <w:pPr>
        <w:pStyle w:val="Default"/>
        <w:jc w:val="center"/>
        <w:rPr>
          <w:b/>
          <w:bCs/>
          <w:sz w:val="28"/>
          <w:szCs w:val="28"/>
        </w:rPr>
      </w:pPr>
    </w:p>
    <w:p w14:paraId="4F83A1DB" w14:textId="77777777" w:rsidR="00756123" w:rsidRDefault="00756123" w:rsidP="00510C8F">
      <w:pPr>
        <w:pStyle w:val="Default"/>
        <w:jc w:val="center"/>
        <w:rPr>
          <w:b/>
          <w:bCs/>
          <w:sz w:val="28"/>
          <w:szCs w:val="28"/>
        </w:rPr>
      </w:pPr>
    </w:p>
    <w:p w14:paraId="0BF5B75E" w14:textId="763CB9AD" w:rsidR="00510C8F" w:rsidRDefault="00510C8F" w:rsidP="00510C8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A66AC8">
        <w:rPr>
          <w:b/>
          <w:bCs/>
          <w:sz w:val="28"/>
          <w:szCs w:val="28"/>
        </w:rPr>
        <w:t>21</w:t>
      </w:r>
      <w:r w:rsidR="002A05B8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br w:type="page"/>
      </w:r>
    </w:p>
    <w:p w14:paraId="6C884EAA" w14:textId="77777777" w:rsidR="00510C8F" w:rsidRDefault="00510C8F" w:rsidP="00510C8F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443EAE78" w14:textId="77777777" w:rsidR="00510C8F" w:rsidRDefault="00510C8F" w:rsidP="00510C8F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33B7FBD9" w14:textId="18BAB496" w:rsidR="00510C8F" w:rsidRPr="00510C8F" w:rsidRDefault="00510C8F" w:rsidP="00756123">
      <w:pPr>
        <w:pStyle w:val="a5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C8F">
        <w:rPr>
          <w:rFonts w:ascii="Times New Roman" w:hAnsi="Times New Roman" w:cs="Times New Roman"/>
          <w:sz w:val="28"/>
          <w:szCs w:val="28"/>
        </w:rPr>
        <w:t>Общие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C8F">
        <w:rPr>
          <w:rFonts w:ascii="Times New Roman" w:hAnsi="Times New Roman" w:cs="Times New Roman"/>
          <w:sz w:val="28"/>
          <w:szCs w:val="28"/>
        </w:rPr>
        <w:t>положения………………………………………</w:t>
      </w:r>
      <w:r w:rsidR="00756123">
        <w:rPr>
          <w:rFonts w:ascii="Times New Roman" w:hAnsi="Times New Roman" w:cs="Times New Roman"/>
          <w:sz w:val="28"/>
          <w:szCs w:val="28"/>
        </w:rPr>
        <w:t>…………….</w:t>
      </w:r>
      <w:r w:rsidRPr="00510C8F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34458DE6" w14:textId="5A15172B" w:rsidR="00510C8F" w:rsidRPr="00510C8F" w:rsidRDefault="00510C8F" w:rsidP="00756123">
      <w:pPr>
        <w:pStyle w:val="a5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C8F">
        <w:rPr>
          <w:rFonts w:ascii="Times New Roman" w:hAnsi="Times New Roman" w:cs="Times New Roman"/>
          <w:sz w:val="28"/>
          <w:szCs w:val="28"/>
        </w:rPr>
        <w:t>Структура отчета…………………………………………</w:t>
      </w:r>
      <w:r w:rsidR="00756123">
        <w:rPr>
          <w:rFonts w:ascii="Times New Roman" w:hAnsi="Times New Roman" w:cs="Times New Roman"/>
          <w:sz w:val="28"/>
          <w:szCs w:val="28"/>
        </w:rPr>
        <w:t>…………….</w:t>
      </w:r>
      <w:r w:rsidRPr="00510C8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…..3</w:t>
      </w:r>
      <w:r w:rsidRPr="00510C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6170C4" w14:textId="2C701B52" w:rsidR="00510C8F" w:rsidRPr="00510C8F" w:rsidRDefault="00510C8F" w:rsidP="00756123">
      <w:pPr>
        <w:pStyle w:val="a5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10C8F">
        <w:rPr>
          <w:rFonts w:ascii="Times New Roman" w:hAnsi="Times New Roman" w:cs="Times New Roman"/>
          <w:sz w:val="28"/>
          <w:szCs w:val="28"/>
        </w:rPr>
        <w:t>одготовка, формирование и утверждение отчета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AA0C09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756123">
        <w:rPr>
          <w:rFonts w:ascii="Times New Roman" w:hAnsi="Times New Roman" w:cs="Times New Roman"/>
          <w:sz w:val="28"/>
          <w:szCs w:val="28"/>
        </w:rPr>
        <w:t>……….…….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510C8F">
        <w:rPr>
          <w:rFonts w:ascii="Times New Roman" w:hAnsi="Times New Roman" w:cs="Times New Roman"/>
          <w:sz w:val="28"/>
          <w:szCs w:val="28"/>
        </w:rPr>
        <w:t>5</w:t>
      </w:r>
    </w:p>
    <w:p w14:paraId="14300298" w14:textId="24959917" w:rsidR="00510C8F" w:rsidRDefault="00510C8F" w:rsidP="00756123">
      <w:pPr>
        <w:pStyle w:val="a5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рассмотрения отчета</w:t>
      </w:r>
      <w:r w:rsidR="00AA0C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AA0C09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  <w:r w:rsidR="00756123">
        <w:rPr>
          <w:rFonts w:ascii="Times New Roman" w:hAnsi="Times New Roman" w:cs="Times New Roman"/>
          <w:sz w:val="28"/>
          <w:szCs w:val="28"/>
        </w:rPr>
        <w:t>……………..</w:t>
      </w:r>
      <w:r>
        <w:rPr>
          <w:rFonts w:ascii="Times New Roman" w:hAnsi="Times New Roman" w:cs="Times New Roman"/>
          <w:sz w:val="28"/>
          <w:szCs w:val="28"/>
        </w:rPr>
        <w:t>…….6</w:t>
      </w:r>
    </w:p>
    <w:p w14:paraId="10E05092" w14:textId="77777777" w:rsidR="00510C8F" w:rsidRDefault="00510C8F" w:rsidP="00510C8F">
      <w:pPr>
        <w:pStyle w:val="a5"/>
        <w:spacing w:line="240" w:lineRule="auto"/>
        <w:ind w:left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7FB23B" w14:textId="77777777" w:rsidR="00510C8F" w:rsidRDefault="00510C8F" w:rsidP="00510C8F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E535F6" w14:textId="77777777" w:rsidR="00510C8F" w:rsidRDefault="00510C8F" w:rsidP="00510C8F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53DE81" w14:textId="77777777" w:rsidR="00510C8F" w:rsidRDefault="00510C8F" w:rsidP="00510C8F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8BE748" w14:textId="77777777" w:rsidR="00510C8F" w:rsidRDefault="00510C8F" w:rsidP="00510C8F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34AEFD" w14:textId="77777777" w:rsidR="00510C8F" w:rsidRDefault="00510C8F" w:rsidP="00510C8F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2A0717" w14:textId="77777777" w:rsidR="00510C8F" w:rsidRPr="00AA0C09" w:rsidRDefault="00510C8F" w:rsidP="00AD6CDE">
      <w:pPr>
        <w:pStyle w:val="a5"/>
        <w:numPr>
          <w:ilvl w:val="0"/>
          <w:numId w:val="2"/>
        </w:numPr>
        <w:tabs>
          <w:tab w:val="clear" w:pos="1069"/>
        </w:tabs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AA0C09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положения.</w:t>
      </w:r>
    </w:p>
    <w:p w14:paraId="5A5EB567" w14:textId="30A68652" w:rsidR="00510C8F" w:rsidRPr="00AA0C09" w:rsidRDefault="00510C8F" w:rsidP="00AD6CDE">
      <w:pPr>
        <w:widowControl w:val="0"/>
        <w:tabs>
          <w:tab w:val="num" w:pos="795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C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организации деятельности Контрольно-счетно</w:t>
      </w:r>
      <w:r w:rsidR="00811E7C" w:rsidRPr="00AA0C09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палаты</w:t>
      </w:r>
      <w:r w:rsidRPr="00AA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6CDE" w:rsidRPr="00AA0C09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Тяжинского</w:t>
      </w:r>
      <w:r w:rsidRPr="00AA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811E7C" w:rsidRPr="00AA0C0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78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0C0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Контрольно-счетн</w:t>
      </w:r>
      <w:r w:rsidR="00811E7C" w:rsidRPr="00AA0C09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палата</w:t>
      </w:r>
      <w:r w:rsidRPr="00AA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41F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СОД-КСП-3</w:t>
      </w:r>
      <w:r w:rsidR="00041FEE" w:rsidRPr="00AA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0C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A0C09">
        <w:rPr>
          <w:rFonts w:ascii="Times New Roman" w:hAnsi="Times New Roman" w:cs="Times New Roman"/>
          <w:sz w:val="28"/>
          <w:szCs w:val="28"/>
        </w:rPr>
        <w:t xml:space="preserve">Порядок подготовки отчета о деятельности </w:t>
      </w:r>
      <w:r w:rsidR="00AA0C09" w:rsidRPr="00AA0C09">
        <w:rPr>
          <w:rFonts w:ascii="Times New Roman" w:hAnsi="Times New Roman" w:cs="Times New Roman"/>
          <w:iCs/>
          <w:sz w:val="28"/>
          <w:szCs w:val="28"/>
        </w:rPr>
        <w:t>К</w:t>
      </w:r>
      <w:r w:rsidRPr="00AA0C09">
        <w:rPr>
          <w:rFonts w:ascii="Times New Roman" w:hAnsi="Times New Roman" w:cs="Times New Roman"/>
          <w:iCs/>
          <w:sz w:val="28"/>
          <w:szCs w:val="28"/>
        </w:rPr>
        <w:t>онтрольно-счетно</w:t>
      </w:r>
      <w:r w:rsidR="00AA0C09" w:rsidRPr="00AA0C09">
        <w:rPr>
          <w:rFonts w:ascii="Times New Roman" w:hAnsi="Times New Roman" w:cs="Times New Roman"/>
          <w:iCs/>
          <w:sz w:val="28"/>
          <w:szCs w:val="28"/>
        </w:rPr>
        <w:t>й палаты</w:t>
      </w:r>
      <w:r w:rsidRPr="00AA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6CDE" w:rsidRPr="00AA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Тяжинского муниципального </w:t>
      </w:r>
      <w:r w:rsidR="00AA0C09" w:rsidRPr="00AA0C0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AA0C09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Стандарт) разработан в соответствии с Федеральным законом от 07.02.2011 № 6-ФЗ "Об общих принципах организации и деятельности контрольно-счетных органов субъектов Российской Федерации и муниципаль</w:t>
      </w:r>
      <w:r w:rsidR="00AD6CDE" w:rsidRPr="00AA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образований", Положением о </w:t>
      </w:r>
      <w:r w:rsidR="00AA0C09" w:rsidRPr="00AA0C0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A0C0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</w:t>
      </w:r>
      <w:r w:rsidR="00AA0C09" w:rsidRPr="00AA0C09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палате</w:t>
      </w:r>
      <w:r w:rsidRPr="00AA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6CDE" w:rsidRPr="00AA0C09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Тяжинского</w:t>
      </w:r>
      <w:r w:rsidR="00BA7B76" w:rsidRPr="00AA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AA0C09" w:rsidRPr="00AA0C0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AA0C0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решением Совета</w:t>
      </w:r>
      <w:r w:rsidR="00BA7B76" w:rsidRPr="00AA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</w:t>
      </w:r>
      <w:r w:rsidRPr="00AA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 w:rsidR="00AD6CDE" w:rsidRPr="00AA0C09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Тяжинского</w:t>
      </w:r>
      <w:r w:rsidRPr="00AA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AA0C09" w:rsidRPr="00AA0C0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AA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C09" w:rsidRPr="00AA0C09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AA0C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7B76" w:rsidRPr="00AA0C0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A0C0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A0C09" w:rsidRPr="00AA0C0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AA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A0C09" w:rsidRPr="00AA0C09">
        <w:rPr>
          <w:rFonts w:ascii="Times New Roman" w:eastAsia="Times New Roman" w:hAnsi="Times New Roman" w:cs="Times New Roman"/>
          <w:sz w:val="28"/>
          <w:szCs w:val="28"/>
          <w:lang w:eastAsia="ru-RU"/>
        </w:rPr>
        <w:t>284</w:t>
      </w:r>
      <w:r w:rsidRPr="00AA0C0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Регламентом Контрольно-счетно</w:t>
      </w:r>
      <w:r w:rsidR="00AA0C09" w:rsidRPr="00AA0C09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палаты</w:t>
      </w:r>
      <w:r w:rsidRPr="00AA0C09">
        <w:rPr>
          <w:rFonts w:ascii="Times New Roman" w:hAnsi="Times New Roman" w:cs="Times New Roman"/>
          <w:sz w:val="28"/>
          <w:szCs w:val="28"/>
        </w:rPr>
        <w:t>.</w:t>
      </w:r>
    </w:p>
    <w:p w14:paraId="7E620529" w14:textId="77777777" w:rsidR="00510C8F" w:rsidRPr="00AA0C09" w:rsidRDefault="00510C8F" w:rsidP="00AD6CDE">
      <w:pPr>
        <w:widowControl w:val="0"/>
        <w:tabs>
          <w:tab w:val="num" w:pos="156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C09">
        <w:rPr>
          <w:rFonts w:ascii="Times New Roman" w:hAnsi="Times New Roman" w:cs="Times New Roman"/>
          <w:sz w:val="28"/>
          <w:szCs w:val="28"/>
        </w:rPr>
        <w:t>1.2. При подготовке Стандарта использован Стандарт Счетной палаты Российской Федерации СОД 13 «Подготовка отчетов о работе Счетной палаты Российской Федерации», утвержденный решением Коллегии Счетной палаты Российской Федерации от 11.06.2004, протокол № 20 (390), с изменениями, утвержденными решением Коллегии Счетной палаты Российской Федерации от 21 декабря 2012 г. протокол № 56К (889), а также Методические рекомендации по составлению отчета о работе контрольно-счетного органа муниципального образования, утвержденные решением Президиума Союза МКСО.</w:t>
      </w:r>
    </w:p>
    <w:p w14:paraId="116CE072" w14:textId="7C0DFA1E" w:rsidR="00510C8F" w:rsidRPr="00636E00" w:rsidRDefault="00510C8F" w:rsidP="00AD6CDE">
      <w:pPr>
        <w:widowControl w:val="0"/>
        <w:tabs>
          <w:tab w:val="num" w:pos="795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E00">
        <w:rPr>
          <w:rFonts w:ascii="Times New Roman" w:hAnsi="Times New Roman" w:cs="Times New Roman"/>
          <w:sz w:val="28"/>
          <w:szCs w:val="28"/>
        </w:rPr>
        <w:t>Целью Стандарта является установление порядка и правил подготовки</w:t>
      </w:r>
      <w:r w:rsidRPr="00636E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36E00">
        <w:rPr>
          <w:rFonts w:ascii="Times New Roman" w:hAnsi="Times New Roman" w:cs="Times New Roman"/>
          <w:sz w:val="28"/>
          <w:szCs w:val="28"/>
        </w:rPr>
        <w:t>годового отчета о деятельности Контрольно-счетно</w:t>
      </w:r>
      <w:r w:rsidR="00AA0C09" w:rsidRPr="00636E00">
        <w:rPr>
          <w:rFonts w:ascii="Times New Roman" w:hAnsi="Times New Roman" w:cs="Times New Roman"/>
          <w:sz w:val="28"/>
          <w:szCs w:val="28"/>
        </w:rPr>
        <w:t>й палаты</w:t>
      </w:r>
      <w:r w:rsidRPr="00636E0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EB3448" w14:textId="30EFA508" w:rsidR="00510C8F" w:rsidRPr="00636E00" w:rsidRDefault="00510C8F" w:rsidP="00AD6CDE">
      <w:pPr>
        <w:widowControl w:val="0"/>
        <w:tabs>
          <w:tab w:val="num" w:pos="795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E00">
        <w:rPr>
          <w:rFonts w:ascii="Times New Roman" w:hAnsi="Times New Roman" w:cs="Times New Roman"/>
          <w:sz w:val="28"/>
          <w:szCs w:val="28"/>
        </w:rPr>
        <w:t>Стандарт обязателен к применению должностными лицами Контрольно-счетно</w:t>
      </w:r>
      <w:r w:rsidR="00AA0C09" w:rsidRPr="00636E00">
        <w:rPr>
          <w:rFonts w:ascii="Times New Roman" w:hAnsi="Times New Roman" w:cs="Times New Roman"/>
          <w:sz w:val="28"/>
          <w:szCs w:val="28"/>
        </w:rPr>
        <w:t>й палаты</w:t>
      </w:r>
      <w:r w:rsidRPr="00636E00">
        <w:rPr>
          <w:rFonts w:ascii="Times New Roman" w:hAnsi="Times New Roman" w:cs="Times New Roman"/>
          <w:sz w:val="28"/>
          <w:szCs w:val="28"/>
        </w:rPr>
        <w:t>.</w:t>
      </w:r>
    </w:p>
    <w:p w14:paraId="124170D8" w14:textId="77777777" w:rsidR="00510C8F" w:rsidRPr="00636E00" w:rsidRDefault="00510C8F" w:rsidP="00AD6CDE">
      <w:pPr>
        <w:widowControl w:val="0"/>
        <w:tabs>
          <w:tab w:val="num" w:pos="795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E00">
        <w:rPr>
          <w:rFonts w:ascii="Times New Roman" w:hAnsi="Times New Roman" w:cs="Times New Roman"/>
          <w:sz w:val="28"/>
          <w:szCs w:val="28"/>
        </w:rPr>
        <w:t xml:space="preserve">Задачами Стандарта являются:  </w:t>
      </w:r>
    </w:p>
    <w:p w14:paraId="7392DB44" w14:textId="0734CEE5" w:rsidR="00510C8F" w:rsidRPr="00636E00" w:rsidRDefault="00510C8F" w:rsidP="00AD6CDE">
      <w:pPr>
        <w:pStyle w:val="a5"/>
        <w:widowControl w:val="0"/>
        <w:tabs>
          <w:tab w:val="left" w:pos="709"/>
          <w:tab w:val="left" w:pos="184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E00">
        <w:rPr>
          <w:rFonts w:ascii="Times New Roman" w:hAnsi="Times New Roman" w:cs="Times New Roman"/>
          <w:sz w:val="28"/>
          <w:szCs w:val="28"/>
        </w:rPr>
        <w:t>- определение структуры годового отчета, порядка учета основных показателей деятельности Контрольно-счетно</w:t>
      </w:r>
      <w:r w:rsidR="00636E00" w:rsidRPr="00636E00">
        <w:rPr>
          <w:rFonts w:ascii="Times New Roman" w:hAnsi="Times New Roman" w:cs="Times New Roman"/>
          <w:sz w:val="28"/>
          <w:szCs w:val="28"/>
        </w:rPr>
        <w:t>й палаты</w:t>
      </w:r>
      <w:r w:rsidRPr="00636E00">
        <w:rPr>
          <w:rFonts w:ascii="Times New Roman" w:hAnsi="Times New Roman" w:cs="Times New Roman"/>
          <w:sz w:val="28"/>
          <w:szCs w:val="28"/>
        </w:rPr>
        <w:t>;</w:t>
      </w:r>
    </w:p>
    <w:p w14:paraId="63F2C6DF" w14:textId="07ABCEBA" w:rsidR="00510C8F" w:rsidRPr="00636E00" w:rsidRDefault="00510C8F" w:rsidP="00AD6CDE">
      <w:pPr>
        <w:widowControl w:val="0"/>
        <w:tabs>
          <w:tab w:val="left" w:pos="709"/>
          <w:tab w:val="left" w:pos="184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E00">
        <w:rPr>
          <w:rFonts w:ascii="Times New Roman" w:hAnsi="Times New Roman" w:cs="Times New Roman"/>
          <w:sz w:val="28"/>
          <w:szCs w:val="28"/>
        </w:rPr>
        <w:t>- установление общих требований к подготовке, формированию и утверждению годового отчета о деятельности Контрольно-счетно</w:t>
      </w:r>
      <w:r w:rsidR="00636E00" w:rsidRPr="00636E00">
        <w:rPr>
          <w:rFonts w:ascii="Times New Roman" w:hAnsi="Times New Roman" w:cs="Times New Roman"/>
          <w:sz w:val="28"/>
          <w:szCs w:val="28"/>
        </w:rPr>
        <w:t>й палаты</w:t>
      </w:r>
      <w:r w:rsidRPr="00636E00">
        <w:rPr>
          <w:rFonts w:ascii="Times New Roman" w:hAnsi="Times New Roman" w:cs="Times New Roman"/>
          <w:sz w:val="28"/>
          <w:szCs w:val="28"/>
        </w:rPr>
        <w:t>;</w:t>
      </w:r>
    </w:p>
    <w:p w14:paraId="73C44CEC" w14:textId="076BA64E" w:rsidR="00510C8F" w:rsidRPr="00636E00" w:rsidRDefault="00510C8F" w:rsidP="00AD6CD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E00">
        <w:rPr>
          <w:rFonts w:ascii="Times New Roman" w:hAnsi="Times New Roman" w:cs="Times New Roman"/>
          <w:sz w:val="28"/>
          <w:szCs w:val="28"/>
        </w:rPr>
        <w:t>- установление порядка рассмотрения годового отчета о деятельности Контрольно-счетно</w:t>
      </w:r>
      <w:r w:rsidR="00636E00" w:rsidRPr="00636E00">
        <w:rPr>
          <w:rFonts w:ascii="Times New Roman" w:hAnsi="Times New Roman" w:cs="Times New Roman"/>
          <w:sz w:val="28"/>
          <w:szCs w:val="28"/>
        </w:rPr>
        <w:t>й палаты</w:t>
      </w:r>
      <w:r w:rsidRPr="00636E00">
        <w:rPr>
          <w:rFonts w:ascii="Times New Roman" w:hAnsi="Times New Roman" w:cs="Times New Roman"/>
          <w:sz w:val="28"/>
          <w:szCs w:val="28"/>
        </w:rPr>
        <w:t xml:space="preserve"> и его размещения в средствах массовой информации или в сети Интернет.</w:t>
      </w:r>
    </w:p>
    <w:p w14:paraId="4CC7F9DC" w14:textId="77777777" w:rsidR="00AD6CDE" w:rsidRPr="00AA0C09" w:rsidRDefault="00AD6CDE" w:rsidP="00AD6CDE">
      <w:pPr>
        <w:widowControl w:val="0"/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2EC95E24" w14:textId="77777777" w:rsidR="00510C8F" w:rsidRPr="00636E00" w:rsidRDefault="00510C8F" w:rsidP="00041FEE">
      <w:pPr>
        <w:widowControl w:val="0"/>
        <w:numPr>
          <w:ilvl w:val="0"/>
          <w:numId w:val="2"/>
        </w:numPr>
        <w:tabs>
          <w:tab w:val="clear" w:pos="1069"/>
        </w:tabs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E00">
        <w:rPr>
          <w:rFonts w:ascii="Times New Roman" w:hAnsi="Times New Roman" w:cs="Times New Roman"/>
          <w:b/>
          <w:sz w:val="28"/>
          <w:szCs w:val="28"/>
        </w:rPr>
        <w:t xml:space="preserve">Структура отчета. </w:t>
      </w:r>
    </w:p>
    <w:p w14:paraId="7E2D5029" w14:textId="019CFE0C" w:rsidR="00510C8F" w:rsidRPr="00636E00" w:rsidRDefault="00510C8F" w:rsidP="00AD6CDE">
      <w:pPr>
        <w:tabs>
          <w:tab w:val="left" w:pos="11482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6E00">
        <w:rPr>
          <w:rFonts w:ascii="Times New Roman" w:hAnsi="Times New Roman" w:cs="Times New Roman"/>
          <w:sz w:val="28"/>
          <w:szCs w:val="28"/>
        </w:rPr>
        <w:t>Годовой отчет о деятельности Контрольно-счетно</w:t>
      </w:r>
      <w:r w:rsidR="00636E00" w:rsidRPr="00636E00">
        <w:rPr>
          <w:rFonts w:ascii="Times New Roman" w:hAnsi="Times New Roman" w:cs="Times New Roman"/>
          <w:sz w:val="28"/>
          <w:szCs w:val="28"/>
        </w:rPr>
        <w:t>й палаты</w:t>
      </w:r>
      <w:r w:rsidRPr="00636E00">
        <w:rPr>
          <w:rFonts w:ascii="Times New Roman" w:hAnsi="Times New Roman" w:cs="Times New Roman"/>
          <w:sz w:val="28"/>
          <w:szCs w:val="28"/>
        </w:rPr>
        <w:t xml:space="preserve"> за отчетный период – отчетный год (далее – Годовой отчет) формируется для обобщения информации о результатах деятельности Контрольно-счетно</w:t>
      </w:r>
      <w:r w:rsidR="00636E00" w:rsidRPr="00636E00">
        <w:rPr>
          <w:rFonts w:ascii="Times New Roman" w:hAnsi="Times New Roman" w:cs="Times New Roman"/>
          <w:sz w:val="28"/>
          <w:szCs w:val="28"/>
        </w:rPr>
        <w:t>й палаты</w:t>
      </w:r>
      <w:r w:rsidRPr="00636E00">
        <w:rPr>
          <w:rFonts w:ascii="Times New Roman" w:hAnsi="Times New Roman" w:cs="Times New Roman"/>
          <w:sz w:val="28"/>
          <w:szCs w:val="28"/>
        </w:rPr>
        <w:t xml:space="preserve"> по направлениям в целом и их анализа. </w:t>
      </w:r>
    </w:p>
    <w:p w14:paraId="2B6920DE" w14:textId="77777777" w:rsidR="00510C8F" w:rsidRPr="00636E00" w:rsidRDefault="00510C8F" w:rsidP="00AD6CDE">
      <w:pPr>
        <w:tabs>
          <w:tab w:val="left" w:pos="11482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E00">
        <w:rPr>
          <w:rFonts w:ascii="Times New Roman" w:hAnsi="Times New Roman" w:cs="Times New Roman"/>
          <w:sz w:val="28"/>
          <w:szCs w:val="28"/>
        </w:rPr>
        <w:t>Годовой отчет состоит из следующих разделов и подразделов:</w:t>
      </w:r>
    </w:p>
    <w:p w14:paraId="7B1EB4BE" w14:textId="77777777" w:rsidR="00510C8F" w:rsidRPr="00636E00" w:rsidRDefault="00510C8F" w:rsidP="00AD6CDE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6E00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14:paraId="6408E3E4" w14:textId="0D1DDCB7" w:rsidR="00510C8F" w:rsidRPr="00636E00" w:rsidRDefault="00510C8F" w:rsidP="00AD6CDE">
      <w:pPr>
        <w:tabs>
          <w:tab w:val="left" w:pos="709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E00">
        <w:rPr>
          <w:rFonts w:ascii="Times New Roman" w:hAnsi="Times New Roman" w:cs="Times New Roman"/>
          <w:sz w:val="28"/>
          <w:szCs w:val="28"/>
        </w:rPr>
        <w:t>2. Основные направления деятельности Контрольно-счетно</w:t>
      </w:r>
      <w:r w:rsidR="00636E00" w:rsidRPr="00636E00">
        <w:rPr>
          <w:rFonts w:ascii="Times New Roman" w:hAnsi="Times New Roman" w:cs="Times New Roman"/>
          <w:sz w:val="28"/>
          <w:szCs w:val="28"/>
        </w:rPr>
        <w:t>й палаты</w:t>
      </w:r>
      <w:r w:rsidRPr="00636E00">
        <w:rPr>
          <w:rFonts w:ascii="Times New Roman" w:hAnsi="Times New Roman" w:cs="Times New Roman"/>
          <w:sz w:val="28"/>
          <w:szCs w:val="28"/>
        </w:rPr>
        <w:t xml:space="preserve"> в отчетном году и их результаты.</w:t>
      </w:r>
    </w:p>
    <w:p w14:paraId="441BA03B" w14:textId="77777777" w:rsidR="00510C8F" w:rsidRPr="00636E00" w:rsidRDefault="00510C8F" w:rsidP="00AD6CDE">
      <w:pPr>
        <w:pStyle w:val="a3"/>
        <w:widowControl w:val="0"/>
        <w:tabs>
          <w:tab w:val="left" w:pos="709"/>
          <w:tab w:val="left" w:pos="1276"/>
          <w:tab w:val="num" w:pos="2203"/>
        </w:tabs>
        <w:spacing w:line="240" w:lineRule="auto"/>
        <w:ind w:firstLine="567"/>
        <w:rPr>
          <w:szCs w:val="28"/>
        </w:rPr>
      </w:pPr>
      <w:r w:rsidRPr="00636E00">
        <w:rPr>
          <w:szCs w:val="28"/>
        </w:rPr>
        <w:t xml:space="preserve">2.1. </w:t>
      </w:r>
      <w:r w:rsidR="00BA7B76" w:rsidRPr="00636E00">
        <w:rPr>
          <w:szCs w:val="28"/>
        </w:rPr>
        <w:t xml:space="preserve">Экспертно-аналитическая деятельность. </w:t>
      </w:r>
    </w:p>
    <w:p w14:paraId="72DEE1AE" w14:textId="77777777" w:rsidR="00510C8F" w:rsidRPr="00636E00" w:rsidRDefault="00510C8F" w:rsidP="00AD6CDE">
      <w:pPr>
        <w:pStyle w:val="a3"/>
        <w:widowControl w:val="0"/>
        <w:tabs>
          <w:tab w:val="num" w:pos="709"/>
          <w:tab w:val="left" w:pos="1276"/>
          <w:tab w:val="num" w:pos="2160"/>
        </w:tabs>
        <w:spacing w:line="240" w:lineRule="auto"/>
        <w:ind w:firstLine="567"/>
        <w:rPr>
          <w:szCs w:val="28"/>
        </w:rPr>
      </w:pPr>
      <w:r w:rsidRPr="00636E00">
        <w:rPr>
          <w:szCs w:val="28"/>
        </w:rPr>
        <w:t xml:space="preserve">2.2. </w:t>
      </w:r>
      <w:r w:rsidR="00BA7B76" w:rsidRPr="00636E00">
        <w:rPr>
          <w:szCs w:val="28"/>
        </w:rPr>
        <w:t>Контрольная деятельность.</w:t>
      </w:r>
    </w:p>
    <w:p w14:paraId="6B84BFC7" w14:textId="569A3F48" w:rsidR="00510C8F" w:rsidRPr="00636E00" w:rsidRDefault="00510C8F" w:rsidP="00AD6CDE">
      <w:pPr>
        <w:pStyle w:val="a3"/>
        <w:widowControl w:val="0"/>
        <w:tabs>
          <w:tab w:val="left" w:pos="709"/>
          <w:tab w:val="left" w:pos="1276"/>
          <w:tab w:val="num" w:pos="2160"/>
        </w:tabs>
        <w:spacing w:line="240" w:lineRule="auto"/>
        <w:ind w:firstLine="567"/>
        <w:rPr>
          <w:szCs w:val="28"/>
        </w:rPr>
      </w:pPr>
      <w:r w:rsidRPr="00636E00">
        <w:rPr>
          <w:szCs w:val="28"/>
        </w:rPr>
        <w:t>3. Итоги деятельности Контрольно-счетно</w:t>
      </w:r>
      <w:r w:rsidR="00636E00" w:rsidRPr="00636E00">
        <w:rPr>
          <w:szCs w:val="28"/>
        </w:rPr>
        <w:t>й палаты</w:t>
      </w:r>
      <w:r w:rsidRPr="00636E00">
        <w:rPr>
          <w:szCs w:val="28"/>
        </w:rPr>
        <w:t xml:space="preserve"> в отчетном году по </w:t>
      </w:r>
      <w:r w:rsidRPr="00636E00">
        <w:rPr>
          <w:szCs w:val="28"/>
        </w:rPr>
        <w:lastRenderedPageBreak/>
        <w:t>направлениям.</w:t>
      </w:r>
    </w:p>
    <w:p w14:paraId="5EBE20F7" w14:textId="77777777" w:rsidR="00510C8F" w:rsidRPr="00636E00" w:rsidRDefault="00510C8F" w:rsidP="00AD6CDE">
      <w:pPr>
        <w:pStyle w:val="a3"/>
        <w:widowControl w:val="0"/>
        <w:tabs>
          <w:tab w:val="left" w:pos="709"/>
          <w:tab w:val="left" w:pos="1276"/>
          <w:tab w:val="num" w:pos="2160"/>
        </w:tabs>
        <w:spacing w:line="240" w:lineRule="auto"/>
        <w:ind w:firstLine="567"/>
        <w:rPr>
          <w:szCs w:val="28"/>
        </w:rPr>
      </w:pPr>
      <w:r w:rsidRPr="00636E00">
        <w:rPr>
          <w:szCs w:val="28"/>
        </w:rPr>
        <w:t>3.1. Информационная деятельность.</w:t>
      </w:r>
    </w:p>
    <w:p w14:paraId="3F037E52" w14:textId="77777777" w:rsidR="00510C8F" w:rsidRPr="00636E00" w:rsidRDefault="00510C8F" w:rsidP="00AD6CDE">
      <w:pPr>
        <w:pStyle w:val="a3"/>
        <w:widowControl w:val="0"/>
        <w:tabs>
          <w:tab w:val="left" w:pos="709"/>
          <w:tab w:val="left" w:pos="1276"/>
          <w:tab w:val="num" w:pos="2160"/>
        </w:tabs>
        <w:spacing w:line="240" w:lineRule="auto"/>
        <w:ind w:firstLine="567"/>
        <w:rPr>
          <w:szCs w:val="28"/>
        </w:rPr>
      </w:pPr>
      <w:r w:rsidRPr="00636E00">
        <w:rPr>
          <w:szCs w:val="28"/>
        </w:rPr>
        <w:t>3.2. Организационно-методические мероприятия.</w:t>
      </w:r>
    </w:p>
    <w:p w14:paraId="0411DA6C" w14:textId="77777777" w:rsidR="00510C8F" w:rsidRPr="00636E00" w:rsidRDefault="00510C8F" w:rsidP="00AD6CDE">
      <w:pPr>
        <w:pStyle w:val="a3"/>
        <w:widowControl w:val="0"/>
        <w:tabs>
          <w:tab w:val="num" w:pos="709"/>
          <w:tab w:val="left" w:pos="1276"/>
          <w:tab w:val="left" w:pos="2340"/>
        </w:tabs>
        <w:spacing w:line="240" w:lineRule="auto"/>
        <w:ind w:firstLine="567"/>
        <w:rPr>
          <w:szCs w:val="28"/>
        </w:rPr>
      </w:pPr>
      <w:r w:rsidRPr="00636E00">
        <w:rPr>
          <w:szCs w:val="28"/>
        </w:rPr>
        <w:t>3.3. Финансовое и материально-техническое обеспечение.</w:t>
      </w:r>
    </w:p>
    <w:p w14:paraId="3BF5116A" w14:textId="63EE37B8" w:rsidR="00510C8F" w:rsidRPr="00636E00" w:rsidRDefault="00510C8F" w:rsidP="00AD6CDE">
      <w:pPr>
        <w:pStyle w:val="a3"/>
        <w:widowControl w:val="0"/>
        <w:tabs>
          <w:tab w:val="num" w:pos="709"/>
          <w:tab w:val="left" w:pos="1276"/>
          <w:tab w:val="left" w:pos="2340"/>
        </w:tabs>
        <w:spacing w:line="240" w:lineRule="auto"/>
        <w:ind w:firstLine="567"/>
        <w:rPr>
          <w:szCs w:val="28"/>
        </w:rPr>
      </w:pPr>
      <w:r w:rsidRPr="00636E00">
        <w:rPr>
          <w:szCs w:val="28"/>
        </w:rPr>
        <w:t>4. Задачи Контрольно-счетно</w:t>
      </w:r>
      <w:r w:rsidR="00636E00" w:rsidRPr="00636E00">
        <w:rPr>
          <w:szCs w:val="28"/>
        </w:rPr>
        <w:t>й палаты</w:t>
      </w:r>
      <w:r w:rsidRPr="00636E00">
        <w:rPr>
          <w:szCs w:val="28"/>
        </w:rPr>
        <w:t xml:space="preserve"> на предстоящий период.</w:t>
      </w:r>
    </w:p>
    <w:p w14:paraId="43A9E17B" w14:textId="74B2B92D" w:rsidR="00510C8F" w:rsidRPr="00636E00" w:rsidRDefault="00510C8F" w:rsidP="00AD6CD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E00">
        <w:rPr>
          <w:rFonts w:ascii="Times New Roman" w:hAnsi="Times New Roman" w:cs="Times New Roman"/>
          <w:sz w:val="28"/>
          <w:szCs w:val="28"/>
        </w:rPr>
        <w:t>2.3. Раздел «Общие положения» содержит информацию о правовом регулировании деятельности Контрольно-счетно</w:t>
      </w:r>
      <w:r w:rsidR="00636E00" w:rsidRPr="00636E00">
        <w:rPr>
          <w:rFonts w:ascii="Times New Roman" w:hAnsi="Times New Roman" w:cs="Times New Roman"/>
          <w:sz w:val="28"/>
          <w:szCs w:val="28"/>
        </w:rPr>
        <w:t>й палаты</w:t>
      </w:r>
      <w:r w:rsidRPr="00636E00">
        <w:rPr>
          <w:rFonts w:ascii="Times New Roman" w:hAnsi="Times New Roman" w:cs="Times New Roman"/>
          <w:sz w:val="28"/>
          <w:szCs w:val="28"/>
        </w:rPr>
        <w:t>, об утвержденной штатной численности, фактической численности, статусе и компетенции Контрольно-счетно</w:t>
      </w:r>
      <w:r w:rsidR="00636E00" w:rsidRPr="00636E00">
        <w:rPr>
          <w:rFonts w:ascii="Times New Roman" w:hAnsi="Times New Roman" w:cs="Times New Roman"/>
          <w:sz w:val="28"/>
          <w:szCs w:val="28"/>
        </w:rPr>
        <w:t>й палаты</w:t>
      </w:r>
      <w:r w:rsidRPr="00636E00">
        <w:rPr>
          <w:rFonts w:ascii="Times New Roman" w:hAnsi="Times New Roman" w:cs="Times New Roman"/>
          <w:sz w:val="28"/>
          <w:szCs w:val="28"/>
        </w:rPr>
        <w:t xml:space="preserve"> в отчетном году.</w:t>
      </w:r>
    </w:p>
    <w:p w14:paraId="673BFA95" w14:textId="570C1FAE" w:rsidR="00510C8F" w:rsidRPr="00636E00" w:rsidRDefault="00510C8F" w:rsidP="00AD6CD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E00">
        <w:rPr>
          <w:rFonts w:ascii="Times New Roman" w:hAnsi="Times New Roman" w:cs="Times New Roman"/>
          <w:sz w:val="28"/>
          <w:szCs w:val="28"/>
        </w:rPr>
        <w:t>2.4. Раздел «Основные направления деятельности Контрольно-счетно</w:t>
      </w:r>
      <w:r w:rsidR="00636E00" w:rsidRPr="00636E00">
        <w:rPr>
          <w:rFonts w:ascii="Times New Roman" w:hAnsi="Times New Roman" w:cs="Times New Roman"/>
          <w:sz w:val="28"/>
          <w:szCs w:val="28"/>
        </w:rPr>
        <w:t>й палаты</w:t>
      </w:r>
      <w:r w:rsidRPr="00636E00">
        <w:rPr>
          <w:rFonts w:ascii="Times New Roman" w:hAnsi="Times New Roman" w:cs="Times New Roman"/>
          <w:sz w:val="28"/>
          <w:szCs w:val="28"/>
        </w:rPr>
        <w:t xml:space="preserve"> в отчетном году и их результаты» содержит общие данные, характеризующие деятельность Контрольно-счетно</w:t>
      </w:r>
      <w:r w:rsidR="00636E00" w:rsidRPr="00636E00">
        <w:rPr>
          <w:rFonts w:ascii="Times New Roman" w:hAnsi="Times New Roman" w:cs="Times New Roman"/>
          <w:sz w:val="28"/>
          <w:szCs w:val="28"/>
        </w:rPr>
        <w:t>й палаты</w:t>
      </w:r>
      <w:r w:rsidRPr="00636E00">
        <w:rPr>
          <w:rFonts w:ascii="Times New Roman" w:hAnsi="Times New Roman" w:cs="Times New Roman"/>
          <w:sz w:val="28"/>
          <w:szCs w:val="28"/>
        </w:rPr>
        <w:t xml:space="preserve"> в отчетном году, в том числе сводную информацию о количестве проведенных контрольных и экспертно-аналитических мероприятий, о количестве объектов проверки, о сумме проверенных  средств, о видах и сумме выявленных нарушений, о количестве представлений и предписаний, направленных органам и организациям, о количестве предложений Контрольно-счетно</w:t>
      </w:r>
      <w:r w:rsidR="00636E00" w:rsidRPr="00636E00">
        <w:rPr>
          <w:rFonts w:ascii="Times New Roman" w:hAnsi="Times New Roman" w:cs="Times New Roman"/>
          <w:sz w:val="28"/>
          <w:szCs w:val="28"/>
        </w:rPr>
        <w:t>й палаты</w:t>
      </w:r>
      <w:r w:rsidRPr="00636E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6E00">
        <w:rPr>
          <w:rFonts w:ascii="Times New Roman" w:hAnsi="Times New Roman" w:cs="Times New Roman"/>
          <w:sz w:val="28"/>
          <w:szCs w:val="28"/>
        </w:rPr>
        <w:t xml:space="preserve">по устранению нарушений и о количестве исполненных предложений.  </w:t>
      </w:r>
    </w:p>
    <w:p w14:paraId="03090A3D" w14:textId="77777777" w:rsidR="002E4E74" w:rsidRPr="00636E00" w:rsidRDefault="002E4E74" w:rsidP="002E4E7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E00">
        <w:rPr>
          <w:rFonts w:ascii="Times New Roman" w:hAnsi="Times New Roman" w:cs="Times New Roman"/>
          <w:sz w:val="28"/>
          <w:szCs w:val="28"/>
        </w:rPr>
        <w:t>Подраздел «Экспертно-аналитическая деятельность» содержит информацию о проведенных экспертно-аналитических мероприятиях, виды и сумму выявленных нарушений и недостатков, информацию о принятых мерах объектами проверок по результатам экспертно-аналитических мероприятий, подготовленных заключениях на проекты муниципальных правовых актов, аналитических материалах.</w:t>
      </w:r>
    </w:p>
    <w:p w14:paraId="0CDA6D0D" w14:textId="77777777" w:rsidR="00510C8F" w:rsidRPr="00636E00" w:rsidRDefault="00510C8F" w:rsidP="00AD6CD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E00">
        <w:rPr>
          <w:rFonts w:ascii="Times New Roman" w:hAnsi="Times New Roman" w:cs="Times New Roman"/>
          <w:sz w:val="28"/>
          <w:szCs w:val="28"/>
        </w:rPr>
        <w:t>Подраздел «Контрольная деятельность» содержит краткую информацию о проведенных контрольных мероприятиях (название, объекты проверки), виды и сумму выявленных нарушений, информацию о принятых мерах объектами проверок по результатам контрольного мероприятия, итоги исполнения предписаний, представлений.</w:t>
      </w:r>
    </w:p>
    <w:p w14:paraId="3296499E" w14:textId="6C567553" w:rsidR="00510C8F" w:rsidRPr="00636E00" w:rsidRDefault="00510C8F" w:rsidP="00AD6CD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E00">
        <w:rPr>
          <w:rFonts w:ascii="Times New Roman" w:hAnsi="Times New Roman" w:cs="Times New Roman"/>
          <w:sz w:val="28"/>
          <w:szCs w:val="28"/>
        </w:rPr>
        <w:t>2.5. Раздел «Итоги деятельности Контрольно-счетно</w:t>
      </w:r>
      <w:r w:rsidR="00636E00" w:rsidRPr="00636E00">
        <w:rPr>
          <w:rFonts w:ascii="Times New Roman" w:hAnsi="Times New Roman" w:cs="Times New Roman"/>
          <w:sz w:val="28"/>
          <w:szCs w:val="28"/>
        </w:rPr>
        <w:t>й палаты</w:t>
      </w:r>
      <w:r w:rsidRPr="00636E00">
        <w:rPr>
          <w:rFonts w:ascii="Times New Roman" w:hAnsi="Times New Roman" w:cs="Times New Roman"/>
          <w:sz w:val="28"/>
          <w:szCs w:val="28"/>
        </w:rPr>
        <w:t xml:space="preserve"> в отчетном году по направлениям» содержит основные сведения о результатах деятельности Контрольно-счетно</w:t>
      </w:r>
      <w:r w:rsidR="00636E00" w:rsidRPr="00636E00">
        <w:rPr>
          <w:rFonts w:ascii="Times New Roman" w:hAnsi="Times New Roman" w:cs="Times New Roman"/>
          <w:sz w:val="28"/>
          <w:szCs w:val="28"/>
        </w:rPr>
        <w:t>й палаты</w:t>
      </w:r>
      <w:r w:rsidRPr="00636E00">
        <w:rPr>
          <w:rFonts w:ascii="Times New Roman" w:hAnsi="Times New Roman" w:cs="Times New Roman"/>
          <w:sz w:val="28"/>
          <w:szCs w:val="28"/>
        </w:rPr>
        <w:t xml:space="preserve"> по направлениям.</w:t>
      </w:r>
    </w:p>
    <w:p w14:paraId="4A92FE37" w14:textId="6DEF09A8" w:rsidR="00510C8F" w:rsidRPr="00636E00" w:rsidRDefault="00510C8F" w:rsidP="00AD6CD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E00">
        <w:rPr>
          <w:rFonts w:ascii="Times New Roman" w:hAnsi="Times New Roman" w:cs="Times New Roman"/>
          <w:sz w:val="28"/>
          <w:szCs w:val="28"/>
        </w:rPr>
        <w:t>Подраздел «Информационная деятельность» содержит сведения о количестве информационных материалов о деятельности Контрольно-счетно</w:t>
      </w:r>
      <w:r w:rsidR="00636E00" w:rsidRPr="00636E00">
        <w:rPr>
          <w:rFonts w:ascii="Times New Roman" w:hAnsi="Times New Roman" w:cs="Times New Roman"/>
          <w:sz w:val="28"/>
          <w:szCs w:val="28"/>
        </w:rPr>
        <w:t>й палаты</w:t>
      </w:r>
      <w:r w:rsidRPr="00636E00">
        <w:rPr>
          <w:rFonts w:ascii="Times New Roman" w:hAnsi="Times New Roman" w:cs="Times New Roman"/>
          <w:sz w:val="28"/>
          <w:szCs w:val="28"/>
        </w:rPr>
        <w:t xml:space="preserve">, размещенных на официальном сайте </w:t>
      </w:r>
      <w:r w:rsidR="00AD6CDE" w:rsidRPr="00636E00">
        <w:rPr>
          <w:rFonts w:ascii="Times New Roman" w:hAnsi="Times New Roman" w:cs="Times New Roman"/>
          <w:sz w:val="28"/>
          <w:szCs w:val="28"/>
        </w:rPr>
        <w:t>Тяжинского</w:t>
      </w:r>
      <w:r w:rsidRPr="00636E0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C0736">
        <w:rPr>
          <w:rFonts w:ascii="Times New Roman" w:hAnsi="Times New Roman" w:cs="Times New Roman"/>
          <w:sz w:val="28"/>
          <w:szCs w:val="28"/>
        </w:rPr>
        <w:t>округа</w:t>
      </w:r>
      <w:r w:rsidR="002E4E74" w:rsidRPr="00636E00">
        <w:rPr>
          <w:rFonts w:ascii="Times New Roman" w:hAnsi="Times New Roman" w:cs="Times New Roman"/>
          <w:sz w:val="28"/>
          <w:szCs w:val="28"/>
        </w:rPr>
        <w:t xml:space="preserve"> </w:t>
      </w:r>
      <w:r w:rsidRPr="00636E0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Интернет, сведения об информации, предоставляемой в других средствах массовой информации, по другим направлениям (</w:t>
      </w:r>
      <w:r w:rsidRPr="00636E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 Счетной палаты Российской Федерации и контрольно-счетных органов Российской Федерации, печатные издания, телевидение, радио)</w:t>
      </w:r>
      <w:r w:rsidRPr="00636E00">
        <w:rPr>
          <w:rFonts w:ascii="Times New Roman" w:hAnsi="Times New Roman" w:cs="Times New Roman"/>
          <w:sz w:val="28"/>
          <w:szCs w:val="28"/>
        </w:rPr>
        <w:t>, о результатах л</w:t>
      </w:r>
      <w:r w:rsidRPr="00636E00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ичного приема граждан председателем Контрольно-счетно</w:t>
      </w:r>
      <w:r w:rsidR="00636E00" w:rsidRPr="00636E00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палаты</w:t>
      </w:r>
      <w:r w:rsidRPr="00636E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2F6E0C" w14:textId="1CB8D1C2" w:rsidR="00510C8F" w:rsidRPr="00556D24" w:rsidRDefault="00510C8F" w:rsidP="00AD6CD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D24">
        <w:rPr>
          <w:rFonts w:ascii="Times New Roman" w:hAnsi="Times New Roman" w:cs="Times New Roman"/>
          <w:sz w:val="28"/>
          <w:szCs w:val="28"/>
        </w:rPr>
        <w:t>Подраздел «Организационно-методические мероприятия» содержит информацию о заключенных Контрольно-счетн</w:t>
      </w:r>
      <w:r w:rsidR="00556D24" w:rsidRPr="00556D24">
        <w:rPr>
          <w:rFonts w:ascii="Times New Roman" w:hAnsi="Times New Roman" w:cs="Times New Roman"/>
          <w:sz w:val="28"/>
          <w:szCs w:val="28"/>
        </w:rPr>
        <w:t>ой палатой</w:t>
      </w:r>
      <w:r w:rsidRPr="00556D24">
        <w:rPr>
          <w:rFonts w:ascii="Times New Roman" w:hAnsi="Times New Roman" w:cs="Times New Roman"/>
          <w:sz w:val="28"/>
          <w:szCs w:val="28"/>
        </w:rPr>
        <w:t xml:space="preserve"> соглашениях о сотрудничестве, об участии в совещаниях, заседаниях, рабочих комиссиях Совета</w:t>
      </w:r>
      <w:r w:rsidR="002E4E74" w:rsidRPr="00556D24">
        <w:rPr>
          <w:rFonts w:ascii="Times New Roman" w:hAnsi="Times New Roman" w:cs="Times New Roman"/>
          <w:sz w:val="28"/>
          <w:szCs w:val="28"/>
        </w:rPr>
        <w:t xml:space="preserve"> народных</w:t>
      </w:r>
      <w:r w:rsidRPr="00556D24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AD6CDE" w:rsidRPr="00556D24">
        <w:rPr>
          <w:rFonts w:ascii="Times New Roman" w:hAnsi="Times New Roman" w:cs="Times New Roman"/>
          <w:sz w:val="28"/>
          <w:szCs w:val="28"/>
        </w:rPr>
        <w:t>Тяжинского</w:t>
      </w:r>
      <w:r w:rsidRPr="00556D2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56D24" w:rsidRPr="00556D24">
        <w:rPr>
          <w:rFonts w:ascii="Times New Roman" w:hAnsi="Times New Roman" w:cs="Times New Roman"/>
          <w:sz w:val="28"/>
          <w:szCs w:val="28"/>
        </w:rPr>
        <w:t>округа</w:t>
      </w:r>
      <w:r w:rsidRPr="00556D24">
        <w:rPr>
          <w:rFonts w:ascii="Times New Roman" w:hAnsi="Times New Roman" w:cs="Times New Roman"/>
          <w:sz w:val="28"/>
          <w:szCs w:val="28"/>
        </w:rPr>
        <w:t xml:space="preserve">, сведения о </w:t>
      </w:r>
      <w:r w:rsidRPr="00556D24">
        <w:rPr>
          <w:rFonts w:ascii="Times New Roman" w:hAnsi="Times New Roman" w:cs="Times New Roman"/>
          <w:sz w:val="28"/>
          <w:szCs w:val="28"/>
        </w:rPr>
        <w:lastRenderedPageBreak/>
        <w:t>рабочих поездках, информацию о разработанных и утвержденных нормативных, методических, организационных документах Контрольно-счетно</w:t>
      </w:r>
      <w:r w:rsidR="00556D24" w:rsidRPr="00556D24">
        <w:rPr>
          <w:rFonts w:ascii="Times New Roman" w:hAnsi="Times New Roman" w:cs="Times New Roman"/>
          <w:sz w:val="28"/>
          <w:szCs w:val="28"/>
        </w:rPr>
        <w:t>й палаты</w:t>
      </w:r>
      <w:r w:rsidRPr="00556D24">
        <w:rPr>
          <w:rFonts w:ascii="Times New Roman" w:hAnsi="Times New Roman" w:cs="Times New Roman"/>
          <w:sz w:val="28"/>
          <w:szCs w:val="28"/>
        </w:rPr>
        <w:t xml:space="preserve"> в отчетном году, о</w:t>
      </w:r>
      <w:r w:rsidRPr="00556D24">
        <w:rPr>
          <w:rFonts w:ascii="Times New Roman" w:hAnsi="Times New Roman"/>
          <w:sz w:val="28"/>
          <w:szCs w:val="28"/>
        </w:rPr>
        <w:t>рганизации профессионального развития, подготовки, переподготовки и повышения квалификации работников Контрольно-счетно</w:t>
      </w:r>
      <w:r w:rsidR="00556D24" w:rsidRPr="00556D24">
        <w:rPr>
          <w:rFonts w:ascii="Times New Roman" w:hAnsi="Times New Roman"/>
          <w:sz w:val="28"/>
          <w:szCs w:val="28"/>
        </w:rPr>
        <w:t>й палаты</w:t>
      </w:r>
      <w:r w:rsidRPr="00556D24">
        <w:rPr>
          <w:rFonts w:ascii="Times New Roman" w:hAnsi="Times New Roman" w:cs="Times New Roman"/>
          <w:sz w:val="28"/>
          <w:szCs w:val="28"/>
        </w:rPr>
        <w:t>,  информацию о в</w:t>
      </w:r>
      <w:r w:rsidRPr="0055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заимодействии с органами государственного и муниципального финансового контроля и правоохранительными органами.</w:t>
      </w:r>
    </w:p>
    <w:p w14:paraId="2A9D66ED" w14:textId="52CF94CF" w:rsidR="00510C8F" w:rsidRPr="00556D24" w:rsidRDefault="00510C8F" w:rsidP="00AD6CD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D24">
        <w:rPr>
          <w:rFonts w:ascii="Times New Roman" w:hAnsi="Times New Roman" w:cs="Times New Roman"/>
          <w:sz w:val="28"/>
          <w:szCs w:val="28"/>
        </w:rPr>
        <w:t>Подраздел «Финансовое и материально-техническое обеспечение» содержит информацию по материально-техническому обеспечению деятельности</w:t>
      </w:r>
      <w:r w:rsidRPr="00556D24">
        <w:rPr>
          <w:rFonts w:ascii="Times New Roman" w:hAnsi="Times New Roman"/>
          <w:sz w:val="28"/>
          <w:szCs w:val="28"/>
        </w:rPr>
        <w:t xml:space="preserve"> Контрольно-счетно</w:t>
      </w:r>
      <w:r w:rsidR="00556D24" w:rsidRPr="00556D24">
        <w:rPr>
          <w:rFonts w:ascii="Times New Roman" w:hAnsi="Times New Roman"/>
          <w:sz w:val="28"/>
          <w:szCs w:val="28"/>
        </w:rPr>
        <w:t>й палаты</w:t>
      </w:r>
      <w:r w:rsidRPr="00556D24">
        <w:rPr>
          <w:rFonts w:ascii="Times New Roman" w:hAnsi="Times New Roman" w:cs="Times New Roman"/>
          <w:sz w:val="28"/>
          <w:szCs w:val="28"/>
        </w:rPr>
        <w:t xml:space="preserve">, в том числе о расходах средств местного бюджета на обеспечение деятельности в отчетном году. </w:t>
      </w:r>
    </w:p>
    <w:p w14:paraId="73825E26" w14:textId="12958F5F" w:rsidR="00510C8F" w:rsidRPr="00556D24" w:rsidRDefault="00510C8F" w:rsidP="00AD6CD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D24">
        <w:rPr>
          <w:rFonts w:ascii="Times New Roman" w:hAnsi="Times New Roman" w:cs="Times New Roman"/>
          <w:sz w:val="28"/>
          <w:szCs w:val="28"/>
        </w:rPr>
        <w:t>2.6. В Разделе «Задачи Контрольно-счетно</w:t>
      </w:r>
      <w:r w:rsidR="00556D24" w:rsidRPr="00556D24">
        <w:rPr>
          <w:rFonts w:ascii="Times New Roman" w:hAnsi="Times New Roman" w:cs="Times New Roman"/>
          <w:sz w:val="28"/>
          <w:szCs w:val="28"/>
        </w:rPr>
        <w:t>й палаты</w:t>
      </w:r>
      <w:r w:rsidRPr="00556D24">
        <w:rPr>
          <w:rFonts w:ascii="Times New Roman" w:hAnsi="Times New Roman" w:cs="Times New Roman"/>
          <w:sz w:val="28"/>
          <w:szCs w:val="28"/>
        </w:rPr>
        <w:t xml:space="preserve"> на предстоящий период» ставятся задачи на следующий год, определяются приоритетные направления деятельности. </w:t>
      </w:r>
    </w:p>
    <w:p w14:paraId="6B62BFA7" w14:textId="77777777" w:rsidR="00AD6CDE" w:rsidRPr="00556D24" w:rsidRDefault="00AD6CDE" w:rsidP="00AD6CD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5F6094" w14:textId="77777777" w:rsidR="00510C8F" w:rsidRPr="00556D24" w:rsidRDefault="00510C8F" w:rsidP="00AD6CDE">
      <w:pPr>
        <w:widowControl w:val="0"/>
        <w:numPr>
          <w:ilvl w:val="0"/>
          <w:numId w:val="2"/>
        </w:numPr>
        <w:tabs>
          <w:tab w:val="clear" w:pos="1069"/>
        </w:tabs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D24">
        <w:rPr>
          <w:rFonts w:ascii="Times New Roman" w:hAnsi="Times New Roman" w:cs="Times New Roman"/>
          <w:b/>
          <w:sz w:val="28"/>
          <w:szCs w:val="28"/>
        </w:rPr>
        <w:t xml:space="preserve">Подготовка, формирование и утверждение отчета. </w:t>
      </w:r>
    </w:p>
    <w:p w14:paraId="5408F1CB" w14:textId="6472D289" w:rsidR="00510C8F" w:rsidRPr="00556D24" w:rsidRDefault="00510C8F" w:rsidP="00AD6CDE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D24">
        <w:rPr>
          <w:rFonts w:ascii="Times New Roman" w:hAnsi="Times New Roman" w:cs="Times New Roman"/>
          <w:sz w:val="28"/>
          <w:szCs w:val="28"/>
        </w:rPr>
        <w:t>Организация подготовки и формирование Годового отчета осуществляется председателем Контрольно-счетно</w:t>
      </w:r>
      <w:r w:rsidR="00556D24" w:rsidRPr="00556D24">
        <w:rPr>
          <w:rFonts w:ascii="Times New Roman" w:hAnsi="Times New Roman" w:cs="Times New Roman"/>
          <w:sz w:val="28"/>
          <w:szCs w:val="28"/>
        </w:rPr>
        <w:t>й палаты</w:t>
      </w:r>
      <w:r w:rsidRPr="00556D24">
        <w:rPr>
          <w:rFonts w:ascii="Times New Roman" w:hAnsi="Times New Roman" w:cs="Times New Roman"/>
          <w:sz w:val="28"/>
          <w:szCs w:val="28"/>
        </w:rPr>
        <w:t>.</w:t>
      </w:r>
    </w:p>
    <w:p w14:paraId="7630E564" w14:textId="77777777" w:rsidR="00510C8F" w:rsidRPr="00556D24" w:rsidRDefault="00510C8F" w:rsidP="00AD6CDE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D24">
        <w:rPr>
          <w:rFonts w:ascii="Times New Roman" w:hAnsi="Times New Roman" w:cs="Times New Roman"/>
          <w:sz w:val="28"/>
          <w:szCs w:val="28"/>
        </w:rPr>
        <w:t>Для подготовки Годового отчета используется сводная информация по направлениям деятельности, количественные данные по результатам контрольных и экспертно-аналитических мероприятий,</w:t>
      </w:r>
      <w:r w:rsidRPr="00556D24">
        <w:rPr>
          <w:rFonts w:ascii="TimesNewRomanPSMT" w:hAnsi="TimesNewRomanPSMT" w:cs="TimesNewRomanPSMT"/>
          <w:sz w:val="27"/>
          <w:szCs w:val="27"/>
        </w:rPr>
        <w:t xml:space="preserve"> </w:t>
      </w:r>
      <w:r w:rsidRPr="00556D24">
        <w:rPr>
          <w:rFonts w:ascii="Times New Roman" w:hAnsi="Times New Roman" w:cs="Times New Roman"/>
          <w:sz w:val="28"/>
          <w:szCs w:val="28"/>
        </w:rPr>
        <w:t>завершенных в отчетном году, отчеты и иные</w:t>
      </w:r>
      <w:r w:rsidR="002E4E74" w:rsidRPr="00556D24">
        <w:rPr>
          <w:rFonts w:ascii="Times New Roman" w:hAnsi="Times New Roman" w:cs="Times New Roman"/>
          <w:sz w:val="28"/>
          <w:szCs w:val="28"/>
        </w:rPr>
        <w:t xml:space="preserve"> </w:t>
      </w:r>
      <w:r w:rsidRPr="00556D24">
        <w:rPr>
          <w:rFonts w:ascii="Times New Roman" w:hAnsi="Times New Roman" w:cs="Times New Roman"/>
          <w:sz w:val="28"/>
          <w:szCs w:val="28"/>
        </w:rPr>
        <w:t xml:space="preserve">документы, утвержденные в установленном порядке. </w:t>
      </w:r>
    </w:p>
    <w:p w14:paraId="4CDD15B4" w14:textId="71DAD733" w:rsidR="00510C8F" w:rsidRPr="00B51832" w:rsidRDefault="00510C8F" w:rsidP="00AD6CDE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832">
        <w:rPr>
          <w:rFonts w:ascii="Times New Roman" w:hAnsi="Times New Roman" w:cs="Times New Roman"/>
          <w:sz w:val="28"/>
          <w:szCs w:val="28"/>
        </w:rPr>
        <w:t xml:space="preserve">3.3. Источники сбора информации для Годового отчета: отчеты, заключения и иные документы по результатам контрольных и экспертно-аналитических мероприятий, информация, размещенная на официальном сайте </w:t>
      </w:r>
      <w:r w:rsidR="00F4299F">
        <w:rPr>
          <w:rFonts w:ascii="Times New Roman" w:hAnsi="Times New Roman" w:cs="Times New Roman"/>
          <w:sz w:val="28"/>
          <w:szCs w:val="28"/>
        </w:rPr>
        <w:t>Т</w:t>
      </w:r>
      <w:r w:rsidR="00AD6CDE" w:rsidRPr="00B51832">
        <w:rPr>
          <w:rFonts w:ascii="Times New Roman" w:hAnsi="Times New Roman" w:cs="Times New Roman"/>
          <w:sz w:val="28"/>
          <w:szCs w:val="28"/>
        </w:rPr>
        <w:t>яжинского</w:t>
      </w:r>
      <w:r w:rsidRPr="00B5183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56D24" w:rsidRPr="00B51832">
        <w:rPr>
          <w:rFonts w:ascii="Times New Roman" w:hAnsi="Times New Roman" w:cs="Times New Roman"/>
          <w:sz w:val="28"/>
          <w:szCs w:val="28"/>
        </w:rPr>
        <w:t>округа</w:t>
      </w:r>
      <w:r w:rsidRPr="00B5183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Интернет, в других средствах массовой информации, данные бухгалтерского учета, другие документы и материалы.</w:t>
      </w:r>
    </w:p>
    <w:p w14:paraId="58967547" w14:textId="77777777" w:rsidR="00510C8F" w:rsidRPr="00B51832" w:rsidRDefault="00510C8F" w:rsidP="00AD6CDE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832">
        <w:rPr>
          <w:rFonts w:ascii="Times New Roman" w:hAnsi="Times New Roman" w:cs="Times New Roman"/>
          <w:sz w:val="28"/>
          <w:szCs w:val="28"/>
        </w:rPr>
        <w:t>3.4. При формировании Годового отчета (при необходимости) направляются запросы в проверенные в течение отчетного года органы и организации для уточнения информации о принятых мерах по устранению нарушений, выявленных в ходе контрольного мероприятия.</w:t>
      </w:r>
    </w:p>
    <w:p w14:paraId="1F1E0B4C" w14:textId="7F42A3C5" w:rsidR="00510C8F" w:rsidRPr="00B51832" w:rsidRDefault="00510C8F" w:rsidP="00AD6CDE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832">
        <w:rPr>
          <w:rFonts w:ascii="Times New Roman" w:hAnsi="Times New Roman" w:cs="Times New Roman"/>
          <w:sz w:val="28"/>
          <w:szCs w:val="28"/>
        </w:rPr>
        <w:t>3.5. Учет количества проведенных контрольных и экспертно-аналитических мероприятий осуществляется по исполненным пунктам плана работы Контрольно-счетно</w:t>
      </w:r>
      <w:r w:rsidR="00B51832" w:rsidRPr="00B51832">
        <w:rPr>
          <w:rFonts w:ascii="Times New Roman" w:hAnsi="Times New Roman" w:cs="Times New Roman"/>
          <w:sz w:val="28"/>
          <w:szCs w:val="28"/>
        </w:rPr>
        <w:t>й палаты</w:t>
      </w:r>
      <w:r w:rsidRPr="00B51832">
        <w:rPr>
          <w:rFonts w:ascii="Times New Roman" w:hAnsi="Times New Roman" w:cs="Times New Roman"/>
          <w:sz w:val="28"/>
          <w:szCs w:val="28"/>
        </w:rPr>
        <w:t xml:space="preserve">. Контрольные и экспертно-аналитические </w:t>
      </w:r>
      <w:r w:rsidR="00B51832" w:rsidRPr="00B51832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B51832">
        <w:rPr>
          <w:rFonts w:ascii="Times New Roman" w:hAnsi="Times New Roman" w:cs="Times New Roman"/>
          <w:sz w:val="28"/>
          <w:szCs w:val="28"/>
        </w:rPr>
        <w:t>в Годовом отчете учитываются раздельно.</w:t>
      </w:r>
    </w:p>
    <w:p w14:paraId="5EA428AA" w14:textId="77777777" w:rsidR="00510C8F" w:rsidRPr="00B51832" w:rsidRDefault="00510C8F" w:rsidP="00AD6CDE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832">
        <w:rPr>
          <w:rFonts w:ascii="Times New Roman" w:hAnsi="Times New Roman" w:cs="Times New Roman"/>
          <w:sz w:val="28"/>
          <w:szCs w:val="28"/>
        </w:rPr>
        <w:t>3.6. Суммы выявленных нарушений и недостатков по результатам контрольных и экспертно-аналитических мероприятий указываются в тысячах рублей с точностью до двух знаков после запятой.</w:t>
      </w:r>
    </w:p>
    <w:p w14:paraId="5AB8FB97" w14:textId="77777777" w:rsidR="00510C8F" w:rsidRPr="00B51832" w:rsidRDefault="00510C8F" w:rsidP="00AD6CDE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В Годовом отчете контрольные и экспертно-аналитические мероприятия учитываются: </w:t>
      </w:r>
    </w:p>
    <w:p w14:paraId="0598B709" w14:textId="40D2B74B" w:rsidR="00510C8F" w:rsidRPr="00B51832" w:rsidRDefault="00510C8F" w:rsidP="00AD6CDE">
      <w:pPr>
        <w:widowControl w:val="0"/>
        <w:tabs>
          <w:tab w:val="left" w:pos="1276"/>
          <w:tab w:val="num" w:pos="162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832">
        <w:rPr>
          <w:rFonts w:ascii="Times New Roman" w:eastAsia="Times New Roman" w:hAnsi="Times New Roman" w:cs="Times New Roman"/>
          <w:sz w:val="28"/>
          <w:szCs w:val="28"/>
          <w:lang w:eastAsia="ru-RU"/>
        </w:rPr>
        <w:t>3.7.1.</w:t>
      </w:r>
      <w:r w:rsidRPr="00B518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отношению к контролю формирования и исполнения бюджета </w:t>
      </w:r>
      <w:r w:rsidR="00AD6CDE" w:rsidRPr="00B51832">
        <w:rPr>
          <w:rFonts w:ascii="Times New Roman" w:hAnsi="Times New Roman" w:cs="Times New Roman"/>
          <w:sz w:val="28"/>
          <w:szCs w:val="28"/>
        </w:rPr>
        <w:t>Тяжинского</w:t>
      </w:r>
      <w:r w:rsidRPr="00B5183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51832" w:rsidRPr="00B51832">
        <w:rPr>
          <w:rFonts w:ascii="Times New Roman" w:hAnsi="Times New Roman" w:cs="Times New Roman"/>
          <w:sz w:val="28"/>
          <w:szCs w:val="28"/>
        </w:rPr>
        <w:t>округа</w:t>
      </w:r>
      <w:r w:rsidRPr="00B5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комплексная ревизия, тематическая проверка или экспертно-аналитическое мероприятие, проведенное в рамках </w:t>
      </w:r>
      <w:r w:rsidRPr="00B518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непосредственного обеспечения предварительного и последующего контроля.</w:t>
      </w:r>
      <w:r w:rsidRPr="00B51832">
        <w:rPr>
          <w:rFonts w:ascii="Times New Roman" w:eastAsia="Times New Roman" w:hAnsi="Times New Roman" w:cs="Times New Roman"/>
          <w:color w:val="00FF00"/>
          <w:sz w:val="28"/>
          <w:szCs w:val="28"/>
          <w:lang w:eastAsia="ru-RU"/>
        </w:rPr>
        <w:t xml:space="preserve"> </w:t>
      </w:r>
    </w:p>
    <w:p w14:paraId="4EB28C51" w14:textId="77777777" w:rsidR="00510C8F" w:rsidRPr="00B51832" w:rsidRDefault="00510C8F" w:rsidP="00AD6CDE">
      <w:pPr>
        <w:widowControl w:val="0"/>
        <w:tabs>
          <w:tab w:val="num" w:pos="162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832">
        <w:rPr>
          <w:rFonts w:ascii="Times New Roman" w:eastAsia="Times New Roman" w:hAnsi="Times New Roman" w:cs="Times New Roman"/>
          <w:sz w:val="28"/>
          <w:szCs w:val="28"/>
          <w:lang w:eastAsia="ru-RU"/>
        </w:rPr>
        <w:t>3.7.2.</w:t>
      </w:r>
      <w:r w:rsidRPr="00B518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отношению к выполнению поручений и обращений – как контрольное или экспертно-аналитическое мероприятие, выполненное:</w:t>
      </w:r>
    </w:p>
    <w:p w14:paraId="32BDD42C" w14:textId="77777777" w:rsidR="00510C8F" w:rsidRPr="00B51832" w:rsidRDefault="00510C8F" w:rsidP="00AD6CDE">
      <w:pPr>
        <w:widowControl w:val="0"/>
        <w:numPr>
          <w:ilvl w:val="0"/>
          <w:numId w:val="3"/>
        </w:numPr>
        <w:tabs>
          <w:tab w:val="left" w:pos="709"/>
          <w:tab w:val="left" w:pos="170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поручению или обращению, подлежащему обязательному включению в план работы; </w:t>
      </w:r>
    </w:p>
    <w:p w14:paraId="3781602C" w14:textId="77777777" w:rsidR="00510C8F" w:rsidRPr="00B51832" w:rsidRDefault="00510C8F" w:rsidP="00AD6CDE">
      <w:pPr>
        <w:widowControl w:val="0"/>
        <w:numPr>
          <w:ilvl w:val="0"/>
          <w:numId w:val="3"/>
        </w:numPr>
        <w:tabs>
          <w:tab w:val="left" w:pos="709"/>
          <w:tab w:val="left" w:pos="170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обращению (запросу), подлежащему обязательному рассмотрению при формировании плана работы; </w:t>
      </w:r>
    </w:p>
    <w:p w14:paraId="795336B2" w14:textId="12CCB4A8" w:rsidR="00510C8F" w:rsidRPr="00B51832" w:rsidRDefault="00510C8F" w:rsidP="00AD6CDE">
      <w:pPr>
        <w:widowControl w:val="0"/>
        <w:numPr>
          <w:ilvl w:val="0"/>
          <w:numId w:val="3"/>
        </w:numPr>
        <w:tabs>
          <w:tab w:val="left" w:pos="709"/>
          <w:tab w:val="left" w:pos="170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8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Контрольно-счетно</w:t>
      </w:r>
      <w:r w:rsidR="00B51832" w:rsidRPr="00B51832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палаты</w:t>
      </w:r>
      <w:r w:rsidRPr="00B5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соответствии с планом работы).</w:t>
      </w:r>
    </w:p>
    <w:p w14:paraId="08664C25" w14:textId="77777777" w:rsidR="00510C8F" w:rsidRPr="00B51832" w:rsidRDefault="00510C8F" w:rsidP="00AD6CDE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832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Обязательному отражению в Годовом отчете подлежат сведения о количестве проверенных объектов контроля.</w:t>
      </w:r>
    </w:p>
    <w:p w14:paraId="5783D61F" w14:textId="77777777" w:rsidR="00510C8F" w:rsidRPr="00C563CC" w:rsidRDefault="00510C8F" w:rsidP="00AD6CDE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При определении количества проверенных объектов контроля в качестве объекта проверки учитывается организация (юридическое лицо), в которой в отчетном периоде были проведены контрольные мероприятия. При проведении нескольких контрольных мероприятий на одном объекте в течение отчетного периода объект учитывается один раз. </w:t>
      </w:r>
    </w:p>
    <w:p w14:paraId="77BA4351" w14:textId="77777777" w:rsidR="00510C8F" w:rsidRPr="00C563CC" w:rsidRDefault="00510C8F" w:rsidP="00AD6CDE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3CC">
        <w:rPr>
          <w:rFonts w:ascii="Times New Roman" w:eastAsia="Times New Roman" w:hAnsi="Times New Roman" w:cs="Times New Roman"/>
          <w:sz w:val="28"/>
          <w:szCs w:val="28"/>
          <w:lang w:eastAsia="ru-RU"/>
        </w:rPr>
        <w:t>3.10.</w:t>
      </w:r>
      <w:r w:rsidRPr="00C5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Выявленные нарушения классифицируются и группируются в Годовом отчете в соответствии с Классификатором нарушений, выявляемых в ходе внешнего государственного аудита (контроля).</w:t>
      </w:r>
    </w:p>
    <w:p w14:paraId="3FB57562" w14:textId="08B72D3C" w:rsidR="00510C8F" w:rsidRPr="00C563CC" w:rsidRDefault="00510C8F" w:rsidP="00AD6CDE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3CC">
        <w:rPr>
          <w:rFonts w:ascii="Times New Roman" w:hAnsi="Times New Roman" w:cs="Times New Roman"/>
          <w:sz w:val="28"/>
          <w:szCs w:val="28"/>
        </w:rPr>
        <w:t>3.11. Формирование и утверждение Годового отчета осуществляется председателем Контрольно-счетно</w:t>
      </w:r>
      <w:r w:rsidR="00C563CC" w:rsidRPr="00C563CC">
        <w:rPr>
          <w:rFonts w:ascii="Times New Roman" w:hAnsi="Times New Roman" w:cs="Times New Roman"/>
          <w:sz w:val="28"/>
          <w:szCs w:val="28"/>
        </w:rPr>
        <w:t>й палаты в</w:t>
      </w:r>
      <w:r w:rsidRPr="00C563CC">
        <w:rPr>
          <w:rFonts w:ascii="Times New Roman" w:hAnsi="Times New Roman" w:cs="Times New Roman"/>
          <w:sz w:val="28"/>
          <w:szCs w:val="28"/>
        </w:rPr>
        <w:t xml:space="preserve"> срок до 1 марта года, следующего за отчетным.</w:t>
      </w:r>
    </w:p>
    <w:p w14:paraId="2F650D4A" w14:textId="77777777" w:rsidR="00AD6CDE" w:rsidRPr="00C563CC" w:rsidRDefault="00AD6CDE" w:rsidP="00AD6CDE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BB9DCF" w14:textId="77777777" w:rsidR="00510C8F" w:rsidRPr="00C563CC" w:rsidRDefault="00510C8F" w:rsidP="00AD6CDE">
      <w:pPr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3CC">
        <w:rPr>
          <w:rFonts w:ascii="Times New Roman" w:hAnsi="Times New Roman" w:cs="Times New Roman"/>
          <w:b/>
          <w:sz w:val="28"/>
          <w:szCs w:val="28"/>
        </w:rPr>
        <w:t>4. Порядок рассмотрения отчета.</w:t>
      </w:r>
    </w:p>
    <w:p w14:paraId="02A1E472" w14:textId="0FF8241A" w:rsidR="00510C8F" w:rsidRPr="00C563CC" w:rsidRDefault="00510C8F" w:rsidP="00AD6CDE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3CC">
        <w:rPr>
          <w:rFonts w:ascii="Times New Roman" w:hAnsi="Times New Roman" w:cs="Times New Roman"/>
          <w:sz w:val="28"/>
          <w:szCs w:val="28"/>
        </w:rPr>
        <w:t>4.1. Годовой отчет после его утверждения председателем Контрольно-счетно</w:t>
      </w:r>
      <w:r w:rsidR="00C563CC" w:rsidRPr="00C563CC">
        <w:rPr>
          <w:rFonts w:ascii="Times New Roman" w:hAnsi="Times New Roman" w:cs="Times New Roman"/>
          <w:sz w:val="28"/>
          <w:szCs w:val="28"/>
        </w:rPr>
        <w:t>й палаты</w:t>
      </w:r>
      <w:r w:rsidRPr="00C563CC">
        <w:rPr>
          <w:rFonts w:ascii="Times New Roman" w:hAnsi="Times New Roman" w:cs="Times New Roman"/>
          <w:sz w:val="28"/>
          <w:szCs w:val="28"/>
        </w:rPr>
        <w:t xml:space="preserve"> вносится на рассмотрение</w:t>
      </w:r>
      <w:r w:rsidR="002C7DE8" w:rsidRPr="00C563CC">
        <w:rPr>
          <w:rFonts w:ascii="Times New Roman" w:hAnsi="Times New Roman" w:cs="Times New Roman"/>
          <w:sz w:val="28"/>
          <w:szCs w:val="28"/>
        </w:rPr>
        <w:t xml:space="preserve"> в</w:t>
      </w:r>
      <w:r w:rsidRPr="00C563CC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2C7DE8" w:rsidRPr="00C563CC">
        <w:rPr>
          <w:rFonts w:ascii="Times New Roman" w:hAnsi="Times New Roman" w:cs="Times New Roman"/>
          <w:sz w:val="28"/>
          <w:szCs w:val="28"/>
        </w:rPr>
        <w:t xml:space="preserve"> народных</w:t>
      </w:r>
      <w:r w:rsidRPr="00C563CC">
        <w:rPr>
          <w:rFonts w:ascii="Times New Roman" w:hAnsi="Times New Roman" w:cs="Times New Roman"/>
          <w:sz w:val="28"/>
          <w:szCs w:val="28"/>
        </w:rPr>
        <w:t xml:space="preserve"> депутатов </w:t>
      </w:r>
      <w:bookmarkStart w:id="0" w:name="_Hlk523145380"/>
      <w:r w:rsidR="00AD6CDE" w:rsidRPr="00C563CC">
        <w:rPr>
          <w:rFonts w:ascii="Times New Roman" w:hAnsi="Times New Roman" w:cs="Times New Roman"/>
          <w:sz w:val="28"/>
          <w:szCs w:val="28"/>
        </w:rPr>
        <w:t>Тяжинского</w:t>
      </w:r>
      <w:r w:rsidRPr="00C563C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bookmarkEnd w:id="0"/>
      <w:r w:rsidR="00C563CC" w:rsidRPr="00C563CC">
        <w:rPr>
          <w:rFonts w:ascii="Times New Roman" w:hAnsi="Times New Roman" w:cs="Times New Roman"/>
          <w:sz w:val="28"/>
          <w:szCs w:val="28"/>
        </w:rPr>
        <w:t>округа</w:t>
      </w:r>
      <w:r w:rsidRPr="00C563CC">
        <w:rPr>
          <w:rFonts w:ascii="Times New Roman" w:hAnsi="Times New Roman" w:cs="Times New Roman"/>
          <w:sz w:val="28"/>
          <w:szCs w:val="28"/>
        </w:rPr>
        <w:t xml:space="preserve"> на очередном его заседании. </w:t>
      </w:r>
    </w:p>
    <w:p w14:paraId="17C59F84" w14:textId="2F23325C" w:rsidR="00510C8F" w:rsidRPr="00C563CC" w:rsidRDefault="00510C8F" w:rsidP="00AD6CDE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3CC">
        <w:rPr>
          <w:rFonts w:ascii="Times New Roman" w:hAnsi="Times New Roman" w:cs="Times New Roman"/>
          <w:sz w:val="28"/>
          <w:szCs w:val="28"/>
        </w:rPr>
        <w:t>4.2. Представление Годового отчета в Совете</w:t>
      </w:r>
      <w:r w:rsidR="00DE3060">
        <w:rPr>
          <w:rFonts w:ascii="Times New Roman" w:hAnsi="Times New Roman" w:cs="Times New Roman"/>
          <w:sz w:val="28"/>
          <w:szCs w:val="28"/>
        </w:rPr>
        <w:t xml:space="preserve"> народных</w:t>
      </w:r>
      <w:r w:rsidRPr="00C563C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AD6CDE" w:rsidRPr="00C563CC">
        <w:rPr>
          <w:rFonts w:ascii="Times New Roman" w:hAnsi="Times New Roman" w:cs="Times New Roman"/>
          <w:sz w:val="28"/>
          <w:szCs w:val="28"/>
        </w:rPr>
        <w:t>Тяжинского</w:t>
      </w:r>
      <w:r w:rsidRPr="00C563C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563CC" w:rsidRPr="00C563CC">
        <w:rPr>
          <w:rFonts w:ascii="Times New Roman" w:hAnsi="Times New Roman" w:cs="Times New Roman"/>
          <w:sz w:val="28"/>
          <w:szCs w:val="28"/>
        </w:rPr>
        <w:t>округа</w:t>
      </w:r>
      <w:r w:rsidRPr="00C563CC">
        <w:rPr>
          <w:rFonts w:ascii="Times New Roman" w:hAnsi="Times New Roman" w:cs="Times New Roman"/>
          <w:sz w:val="28"/>
          <w:szCs w:val="28"/>
        </w:rPr>
        <w:t xml:space="preserve"> осуществляется председателем Контрольно-счетно</w:t>
      </w:r>
      <w:r w:rsidR="00C563CC" w:rsidRPr="00C563CC">
        <w:rPr>
          <w:rFonts w:ascii="Times New Roman" w:hAnsi="Times New Roman" w:cs="Times New Roman"/>
          <w:sz w:val="28"/>
          <w:szCs w:val="28"/>
        </w:rPr>
        <w:t>й палаты</w:t>
      </w:r>
      <w:r w:rsidRPr="00C563CC">
        <w:rPr>
          <w:rFonts w:ascii="Times New Roman" w:hAnsi="Times New Roman" w:cs="Times New Roman"/>
          <w:sz w:val="28"/>
          <w:szCs w:val="28"/>
        </w:rPr>
        <w:t>.</w:t>
      </w:r>
    </w:p>
    <w:p w14:paraId="138543FB" w14:textId="0E6424A5" w:rsidR="00510C8F" w:rsidRPr="00923FFE" w:rsidRDefault="00510C8F" w:rsidP="00AD6CDE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FFE">
        <w:rPr>
          <w:rFonts w:ascii="Times New Roman" w:eastAsia="Calibri" w:hAnsi="Times New Roman" w:cs="Times New Roman"/>
          <w:bCs/>
          <w:sz w:val="28"/>
          <w:szCs w:val="28"/>
        </w:rPr>
        <w:t>4.3. Формой представления</w:t>
      </w:r>
      <w:r w:rsidRPr="00923FFE">
        <w:rPr>
          <w:rFonts w:ascii="Times New Roman" w:hAnsi="Times New Roman" w:cs="Times New Roman"/>
          <w:sz w:val="28"/>
          <w:szCs w:val="28"/>
        </w:rPr>
        <w:t xml:space="preserve"> </w:t>
      </w:r>
      <w:r w:rsidRPr="00923FFE">
        <w:rPr>
          <w:rFonts w:ascii="Times New Roman" w:eastAsia="Calibri" w:hAnsi="Times New Roman" w:cs="Times New Roman"/>
          <w:bCs/>
          <w:sz w:val="28"/>
          <w:szCs w:val="28"/>
        </w:rPr>
        <w:t xml:space="preserve">Годового отчета является устный доклад председателя </w:t>
      </w:r>
      <w:r w:rsidRPr="00923FFE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C563CC" w:rsidRPr="00923FFE">
        <w:rPr>
          <w:rFonts w:ascii="Times New Roman" w:hAnsi="Times New Roman" w:cs="Times New Roman"/>
          <w:sz w:val="28"/>
          <w:szCs w:val="28"/>
        </w:rPr>
        <w:t>й палаты</w:t>
      </w:r>
      <w:r w:rsidRPr="00923FFE">
        <w:rPr>
          <w:rFonts w:ascii="Times New Roman" w:eastAsia="Calibri" w:hAnsi="Times New Roman" w:cs="Times New Roman"/>
          <w:bCs/>
          <w:sz w:val="28"/>
          <w:szCs w:val="28"/>
        </w:rPr>
        <w:t>, подготовленный на основе текста Годового отчета.</w:t>
      </w:r>
    </w:p>
    <w:p w14:paraId="7A8DA110" w14:textId="674B80EC" w:rsidR="00510C8F" w:rsidRDefault="00510C8F" w:rsidP="00AD6CDE">
      <w:pPr>
        <w:widowControl w:val="0"/>
        <w:spacing w:line="240" w:lineRule="auto"/>
        <w:ind w:firstLine="567"/>
        <w:jc w:val="both"/>
        <w:rPr>
          <w:b/>
          <w:szCs w:val="28"/>
        </w:rPr>
      </w:pPr>
      <w:r w:rsidRPr="00923FFE">
        <w:rPr>
          <w:rFonts w:ascii="Times New Roman" w:hAnsi="Times New Roman" w:cs="Times New Roman"/>
          <w:sz w:val="28"/>
          <w:szCs w:val="28"/>
        </w:rPr>
        <w:t>4.4. Годовой отчет Контрольно-счетно</w:t>
      </w:r>
      <w:r w:rsidR="00923FFE" w:rsidRPr="00923FFE">
        <w:rPr>
          <w:rFonts w:ascii="Times New Roman" w:hAnsi="Times New Roman" w:cs="Times New Roman"/>
          <w:sz w:val="28"/>
          <w:szCs w:val="28"/>
        </w:rPr>
        <w:t>й палаты</w:t>
      </w:r>
      <w:r w:rsidRPr="00923FF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23FFE">
        <w:rPr>
          <w:rFonts w:ascii="Times New Roman" w:hAnsi="Times New Roman" w:cs="Times New Roman"/>
          <w:sz w:val="28"/>
          <w:szCs w:val="28"/>
        </w:rPr>
        <w:t>после его рассмотрения Советом</w:t>
      </w:r>
      <w:r w:rsidR="002C7DE8" w:rsidRPr="00923FFE">
        <w:rPr>
          <w:rFonts w:ascii="Times New Roman" w:hAnsi="Times New Roman" w:cs="Times New Roman"/>
          <w:sz w:val="28"/>
          <w:szCs w:val="28"/>
        </w:rPr>
        <w:t xml:space="preserve"> народных</w:t>
      </w:r>
      <w:r w:rsidRPr="00923FFE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AD6CDE" w:rsidRPr="00923FFE">
        <w:rPr>
          <w:rFonts w:ascii="Times New Roman" w:hAnsi="Times New Roman" w:cs="Times New Roman"/>
          <w:sz w:val="28"/>
          <w:szCs w:val="28"/>
        </w:rPr>
        <w:t>Тяжинского</w:t>
      </w:r>
      <w:r w:rsidRPr="00923FF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23FFE" w:rsidRPr="00923FFE">
        <w:rPr>
          <w:rFonts w:ascii="Times New Roman" w:hAnsi="Times New Roman" w:cs="Times New Roman"/>
          <w:sz w:val="28"/>
          <w:szCs w:val="28"/>
        </w:rPr>
        <w:t>округа</w:t>
      </w:r>
      <w:r w:rsidRPr="00923FFE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</w:t>
      </w:r>
      <w:r w:rsidR="002C7DE8" w:rsidRPr="00923FFE">
        <w:rPr>
          <w:rFonts w:ascii="Times New Roman" w:hAnsi="Times New Roman" w:cs="Times New Roman"/>
          <w:sz w:val="28"/>
          <w:szCs w:val="28"/>
        </w:rPr>
        <w:t xml:space="preserve"> </w:t>
      </w:r>
      <w:r w:rsidR="00AD6CDE" w:rsidRPr="00923FFE">
        <w:rPr>
          <w:rFonts w:ascii="Times New Roman" w:hAnsi="Times New Roman" w:cs="Times New Roman"/>
          <w:sz w:val="28"/>
          <w:szCs w:val="28"/>
        </w:rPr>
        <w:t>Тяжинского</w:t>
      </w:r>
      <w:r w:rsidRPr="00923FF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23FFE" w:rsidRPr="00923FFE">
        <w:rPr>
          <w:rFonts w:ascii="Times New Roman" w:hAnsi="Times New Roman" w:cs="Times New Roman"/>
          <w:sz w:val="28"/>
          <w:szCs w:val="28"/>
        </w:rPr>
        <w:t>округа</w:t>
      </w:r>
      <w:r w:rsidR="002C7DE8" w:rsidRPr="00923FFE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="002C7DE8" w:rsidRPr="00923FF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C7DE8" w:rsidRPr="00923FFE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2C7DE8" w:rsidRPr="00923FF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tyazhin</w:t>
        </w:r>
        <w:r w:rsidR="002C7DE8" w:rsidRPr="00923FFE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2C7DE8" w:rsidRPr="00923FF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C7DE8" w:rsidRPr="00923FFE">
        <w:rPr>
          <w:rFonts w:ascii="Times New Roman" w:hAnsi="Times New Roman" w:cs="Times New Roman"/>
          <w:sz w:val="28"/>
          <w:szCs w:val="28"/>
        </w:rPr>
        <w:t>)</w:t>
      </w:r>
      <w:r w:rsidRPr="00923FF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="002C7DE8" w:rsidRPr="00923FFE">
        <w:rPr>
          <w:rFonts w:ascii="Times New Roman" w:hAnsi="Times New Roman" w:cs="Times New Roman"/>
          <w:sz w:val="28"/>
          <w:szCs w:val="28"/>
        </w:rPr>
        <w:t>.</w:t>
      </w:r>
      <w:r w:rsidRPr="00923F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68DB73" w14:textId="77777777" w:rsidR="00EE15CC" w:rsidRDefault="00EE15CC"/>
    <w:sectPr w:rsidR="00EE15CC" w:rsidSect="002C7DE8">
      <w:footerReference w:type="default" r:id="rId8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D1136" w14:textId="77777777" w:rsidR="00B951EF" w:rsidRDefault="00B951EF" w:rsidP="00ED1D17">
      <w:pPr>
        <w:spacing w:line="240" w:lineRule="auto"/>
      </w:pPr>
      <w:r>
        <w:separator/>
      </w:r>
    </w:p>
  </w:endnote>
  <w:endnote w:type="continuationSeparator" w:id="0">
    <w:p w14:paraId="20113DFF" w14:textId="77777777" w:rsidR="00B951EF" w:rsidRDefault="00B951EF" w:rsidP="00ED1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2594558"/>
      <w:docPartObj>
        <w:docPartGallery w:val="Page Numbers (Bottom of Page)"/>
        <w:docPartUnique/>
      </w:docPartObj>
    </w:sdtPr>
    <w:sdtEndPr/>
    <w:sdtContent>
      <w:p w14:paraId="36268C2C" w14:textId="42C4BC43" w:rsidR="00ED1D17" w:rsidRDefault="00ED1D1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4762FA" w14:textId="77777777" w:rsidR="00ED1D17" w:rsidRDefault="00ED1D1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D481D" w14:textId="77777777" w:rsidR="00B951EF" w:rsidRDefault="00B951EF" w:rsidP="00ED1D17">
      <w:pPr>
        <w:spacing w:line="240" w:lineRule="auto"/>
      </w:pPr>
      <w:r>
        <w:separator/>
      </w:r>
    </w:p>
  </w:footnote>
  <w:footnote w:type="continuationSeparator" w:id="0">
    <w:p w14:paraId="22F65878" w14:textId="77777777" w:rsidR="00B951EF" w:rsidRDefault="00B951EF" w:rsidP="00ED1D1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D09AA"/>
    <w:multiLevelType w:val="hybridMultilevel"/>
    <w:tmpl w:val="9B360DCC"/>
    <w:lvl w:ilvl="0" w:tplc="98126704">
      <w:start w:val="1"/>
      <w:numFmt w:val="bullet"/>
      <w:lvlText w:val=""/>
      <w:lvlJc w:val="left"/>
      <w:pPr>
        <w:ind w:left="1636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F506A8"/>
    <w:multiLevelType w:val="multilevel"/>
    <w:tmpl w:val="3D84602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950"/>
        </w:tabs>
        <w:ind w:left="7950" w:hanging="720"/>
      </w:pPr>
      <w:rPr>
        <w:rFonts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/>
      </w:rPr>
    </w:lvl>
  </w:abstractNum>
  <w:abstractNum w:abstractNumId="2" w15:restartNumberingAfterBreak="0">
    <w:nsid w:val="5A6E66D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664F1EE3"/>
    <w:multiLevelType w:val="hybridMultilevel"/>
    <w:tmpl w:val="6C3002E2"/>
    <w:lvl w:ilvl="0" w:tplc="2668C3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0C8F"/>
    <w:rsid w:val="00030FBB"/>
    <w:rsid w:val="00041FEE"/>
    <w:rsid w:val="000F6D12"/>
    <w:rsid w:val="00130E97"/>
    <w:rsid w:val="00165498"/>
    <w:rsid w:val="0018185F"/>
    <w:rsid w:val="001C4BED"/>
    <w:rsid w:val="00262D64"/>
    <w:rsid w:val="00287BA3"/>
    <w:rsid w:val="002A05B8"/>
    <w:rsid w:val="002C7DE8"/>
    <w:rsid w:val="002D1EA0"/>
    <w:rsid w:val="002E2752"/>
    <w:rsid w:val="002E4E74"/>
    <w:rsid w:val="003E1FC5"/>
    <w:rsid w:val="00424305"/>
    <w:rsid w:val="004A7513"/>
    <w:rsid w:val="00510C8F"/>
    <w:rsid w:val="00525C62"/>
    <w:rsid w:val="00556D24"/>
    <w:rsid w:val="00636E00"/>
    <w:rsid w:val="00643890"/>
    <w:rsid w:val="00655427"/>
    <w:rsid w:val="00665D8F"/>
    <w:rsid w:val="00707466"/>
    <w:rsid w:val="00756123"/>
    <w:rsid w:val="00784F8F"/>
    <w:rsid w:val="00811E7C"/>
    <w:rsid w:val="00923FFE"/>
    <w:rsid w:val="00A16C8E"/>
    <w:rsid w:val="00A66AC8"/>
    <w:rsid w:val="00A86DD9"/>
    <w:rsid w:val="00A932DB"/>
    <w:rsid w:val="00AA0C09"/>
    <w:rsid w:val="00AA7858"/>
    <w:rsid w:val="00AD6CDE"/>
    <w:rsid w:val="00B4091A"/>
    <w:rsid w:val="00B51832"/>
    <w:rsid w:val="00B951EF"/>
    <w:rsid w:val="00B9564D"/>
    <w:rsid w:val="00BA7B76"/>
    <w:rsid w:val="00C16764"/>
    <w:rsid w:val="00C563CC"/>
    <w:rsid w:val="00C870A6"/>
    <w:rsid w:val="00CA0A24"/>
    <w:rsid w:val="00DE3060"/>
    <w:rsid w:val="00EB4975"/>
    <w:rsid w:val="00ED1D17"/>
    <w:rsid w:val="00EE15CC"/>
    <w:rsid w:val="00EF0C45"/>
    <w:rsid w:val="00F4299F"/>
    <w:rsid w:val="00F9340E"/>
    <w:rsid w:val="00F945C6"/>
    <w:rsid w:val="00FC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FE919"/>
  <w15:docId w15:val="{0E042D9C-F535-4026-86E8-75264C96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C8F"/>
    <w:pPr>
      <w:spacing w:after="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510C8F"/>
    <w:pPr>
      <w:spacing w:line="360" w:lineRule="auto"/>
      <w:ind w:firstLine="113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10C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10C8F"/>
    <w:pPr>
      <w:ind w:left="720"/>
      <w:contextualSpacing/>
    </w:pPr>
  </w:style>
  <w:style w:type="paragraph" w:customStyle="1" w:styleId="Default">
    <w:name w:val="Default"/>
    <w:rsid w:val="00510C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870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70A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C7DE8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D1D1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1D17"/>
  </w:style>
  <w:style w:type="paragraph" w:styleId="ab">
    <w:name w:val="footer"/>
    <w:basedOn w:val="a"/>
    <w:link w:val="ac"/>
    <w:uiPriority w:val="99"/>
    <w:unhideWhenUsed/>
    <w:rsid w:val="00ED1D17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1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yazhi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КСО</cp:lastModifiedBy>
  <cp:revision>24</cp:revision>
  <dcterms:created xsi:type="dcterms:W3CDTF">2019-06-07T03:31:00Z</dcterms:created>
  <dcterms:modified xsi:type="dcterms:W3CDTF">2021-12-21T03:02:00Z</dcterms:modified>
</cp:coreProperties>
</file>